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D4372" w14:textId="06FA3C12" w:rsidR="00CE4721" w:rsidRDefault="00CE4721" w:rsidP="00CE4721">
      <w:pPr>
        <w:spacing w:line="400" w:lineRule="exact"/>
        <w:jc w:val="center"/>
        <w:rPr>
          <w:rFonts w:ascii="ＭＳ 明朝" w:eastAsia="ＭＳ 明朝" w:hAnsi="ＭＳ 明朝"/>
        </w:rPr>
      </w:pPr>
      <w:r w:rsidRPr="00496DBC">
        <w:rPr>
          <w:rFonts w:ascii="ＭＳ 明朝" w:eastAsia="ＭＳ 明朝" w:hAnsi="ＭＳ 明朝" w:hint="eastAsia"/>
        </w:rPr>
        <w:t>企画</w:t>
      </w:r>
      <w:r w:rsidRPr="00496DBC">
        <w:rPr>
          <w:rFonts w:ascii="ＭＳ 明朝" w:eastAsia="ＭＳ 明朝" w:hAnsi="ＭＳ 明朝"/>
        </w:rPr>
        <w:t>展</w:t>
      </w:r>
      <w:r w:rsidRPr="00496DBC">
        <w:rPr>
          <w:rFonts w:ascii="ＭＳ 明朝" w:eastAsia="ＭＳ 明朝" w:hAnsi="ＭＳ 明朝" w:hint="eastAsia"/>
        </w:rPr>
        <w:t>「わたしたちのくらしとごみ」</w:t>
      </w:r>
      <w:r w:rsidRPr="00496DBC">
        <w:rPr>
          <w:rFonts w:ascii="ＭＳ 明朝" w:eastAsia="ＭＳ 明朝" w:hAnsi="ＭＳ 明朝"/>
        </w:rPr>
        <w:t>基本計画書</w:t>
      </w:r>
    </w:p>
    <w:p w14:paraId="61412595" w14:textId="77777777" w:rsidR="00657910" w:rsidRPr="00496DBC" w:rsidRDefault="00657910" w:rsidP="00CE4721">
      <w:pPr>
        <w:spacing w:line="400" w:lineRule="exact"/>
        <w:jc w:val="center"/>
        <w:rPr>
          <w:rFonts w:ascii="ＭＳ 明朝" w:eastAsia="ＭＳ 明朝" w:hAnsi="ＭＳ 明朝"/>
        </w:rPr>
      </w:pPr>
    </w:p>
    <w:p w14:paraId="1B4BB5AC" w14:textId="77777777" w:rsidR="00CE4721" w:rsidRPr="000D20B0" w:rsidRDefault="00657910" w:rsidP="000D4798">
      <w:pPr>
        <w:rPr>
          <w:rFonts w:ascii="ＭＳ 明朝" w:eastAsia="ＭＳ 明朝" w:hAnsi="ＭＳ 明朝"/>
          <w:b/>
        </w:rPr>
      </w:pPr>
      <w:r w:rsidRPr="000D20B0">
        <w:rPr>
          <w:rFonts w:ascii="ＭＳ 明朝" w:eastAsia="ＭＳ 明朝" w:hAnsi="ＭＳ 明朝" w:hint="eastAsia"/>
          <w:b/>
        </w:rPr>
        <w:t>１</w:t>
      </w:r>
      <w:r w:rsidR="00CE4721" w:rsidRPr="000D20B0">
        <w:rPr>
          <w:rFonts w:ascii="ＭＳ 明朝" w:eastAsia="ＭＳ 明朝" w:hAnsi="ＭＳ 明朝" w:hint="eastAsia"/>
          <w:b/>
        </w:rPr>
        <w:t>．企画展開催目的</w:t>
      </w:r>
    </w:p>
    <w:p w14:paraId="42855A94" w14:textId="77777777" w:rsidR="000D4798" w:rsidRPr="000D20B0" w:rsidRDefault="000D4798" w:rsidP="000D4798">
      <w:pPr>
        <w:rPr>
          <w:rFonts w:ascii="ＭＳ 明朝" w:eastAsia="ＭＳ 明朝" w:hAnsi="ＭＳ 明朝"/>
          <w:b/>
        </w:rPr>
      </w:pPr>
      <w:r w:rsidRPr="000D20B0">
        <w:rPr>
          <w:rFonts w:ascii="ＭＳ 明朝" w:eastAsia="ＭＳ 明朝" w:hAnsi="ＭＳ 明朝" w:hint="eastAsia"/>
          <w:b/>
        </w:rPr>
        <w:t xml:space="preserve">１－１．目的　</w:t>
      </w:r>
    </w:p>
    <w:p w14:paraId="4DE45E27" w14:textId="459E6094" w:rsidR="00C7318D" w:rsidRDefault="00C7318D" w:rsidP="00C7318D">
      <w:pPr>
        <w:rPr>
          <w:rFonts w:ascii="ＭＳ 明朝" w:eastAsia="ＭＳ 明朝" w:hAnsi="ＭＳ 明朝"/>
        </w:rPr>
      </w:pPr>
      <w:r>
        <w:rPr>
          <w:rFonts w:ascii="ＭＳ 明朝" w:eastAsia="ＭＳ 明朝" w:hAnsi="ＭＳ 明朝" w:hint="eastAsia"/>
        </w:rPr>
        <w:t xml:space="preserve">　本企画展は、時代やく</w:t>
      </w:r>
      <w:r w:rsidRPr="008B0E81">
        <w:rPr>
          <w:rFonts w:ascii="ＭＳ 明朝" w:eastAsia="ＭＳ 明朝" w:hAnsi="ＭＳ 明朝" w:hint="eastAsia"/>
        </w:rPr>
        <w:t>らしとともに変わる「ごみ」について、</w:t>
      </w:r>
      <w:r>
        <w:rPr>
          <w:rFonts w:ascii="ＭＳ 明朝" w:eastAsia="ＭＳ 明朝" w:hAnsi="ＭＳ 明朝" w:hint="eastAsia"/>
        </w:rPr>
        <w:t>くらしの変化のなかでごみが増えたことに対し行政がどう対応してきたかを振り返るとともに、「ごみ」に関する今日的課題があるなかで、各個人のくらしのなかで「何ができるのか」を感じてもらい、生活行動に反映してもらえるような展示を行う。</w:t>
      </w:r>
    </w:p>
    <w:p w14:paraId="4CFCCEA4" w14:textId="47CADFD9" w:rsidR="00C7318D" w:rsidRPr="00863F95" w:rsidRDefault="00F22422" w:rsidP="00C7318D">
      <w:pPr>
        <w:rPr>
          <w:rFonts w:ascii="ＭＳ 明朝" w:eastAsia="ＭＳ 明朝" w:hAnsi="ＭＳ 明朝"/>
        </w:rPr>
      </w:pPr>
      <w:r>
        <w:rPr>
          <w:rFonts w:ascii="ＭＳ 明朝" w:eastAsia="ＭＳ 明朝" w:hAnsi="ＭＳ 明朝" w:hint="eastAsia"/>
        </w:rPr>
        <w:t xml:space="preserve">　特に、四日市市の広報誌である広報よっかいち</w:t>
      </w:r>
      <w:r w:rsidR="00C7318D">
        <w:rPr>
          <w:rFonts w:ascii="ＭＳ 明朝" w:eastAsia="ＭＳ 明朝" w:hAnsi="ＭＳ 明朝" w:hint="eastAsia"/>
        </w:rPr>
        <w:t>や</w:t>
      </w:r>
      <w:r>
        <w:rPr>
          <w:rFonts w:ascii="ＭＳ 明朝" w:eastAsia="ＭＳ 明朝" w:hAnsi="ＭＳ 明朝" w:hint="eastAsia"/>
        </w:rPr>
        <w:t>、</w:t>
      </w:r>
      <w:r w:rsidR="00C7318D">
        <w:rPr>
          <w:rFonts w:ascii="ＭＳ 明朝" w:eastAsia="ＭＳ 明朝" w:hAnsi="ＭＳ 明朝" w:hint="eastAsia"/>
        </w:rPr>
        <w:t>市の発行する小学校３・４年生向けの副読本</w:t>
      </w:r>
      <w:r>
        <w:rPr>
          <w:rFonts w:ascii="ＭＳ 明朝" w:eastAsia="ＭＳ 明朝" w:hAnsi="ＭＳ 明朝" w:hint="eastAsia"/>
        </w:rPr>
        <w:t>「のびゆく四日市」</w:t>
      </w:r>
      <w:r w:rsidR="00C7318D">
        <w:rPr>
          <w:rFonts w:ascii="ＭＳ 明朝" w:eastAsia="ＭＳ 明朝" w:hAnsi="ＭＳ 明朝" w:hint="eastAsia"/>
        </w:rPr>
        <w:t>を軸に市の環境・清掃行政の取り組みについて振り返りつつ、来館者の生活に即した映像やハンズオン展示を活用し、「自分の生活の中でごみを減らす取り組みをやってみよう」という自発的な気付きに繋げることで、持続可能な開発目標（SDGs）へ誘</w:t>
      </w:r>
      <w:r w:rsidR="00C7318D" w:rsidRPr="00863F95">
        <w:rPr>
          <w:rFonts w:ascii="ＭＳ 明朝" w:eastAsia="ＭＳ 明朝" w:hAnsi="ＭＳ 明朝" w:hint="eastAsia"/>
        </w:rPr>
        <w:t>う。</w:t>
      </w:r>
    </w:p>
    <w:p w14:paraId="4CFA681D" w14:textId="3125C3C5" w:rsidR="00442572" w:rsidRPr="00863F95" w:rsidRDefault="00442572" w:rsidP="00C7318D">
      <w:pPr>
        <w:rPr>
          <w:rFonts w:ascii="ＭＳ 明朝" w:eastAsia="ＭＳ 明朝" w:hAnsi="ＭＳ 明朝"/>
        </w:rPr>
      </w:pPr>
      <w:r w:rsidRPr="00863F95">
        <w:rPr>
          <w:rFonts w:ascii="ＭＳ 明朝" w:eastAsia="ＭＳ 明朝" w:hAnsi="ＭＳ 明朝" w:hint="eastAsia"/>
        </w:rPr>
        <w:t xml:space="preserve">　対象は、四日市市民のうちごみ問題を学ぶ小学4年生から大人までを想定する。</w:t>
      </w:r>
    </w:p>
    <w:p w14:paraId="009403E3" w14:textId="77777777" w:rsidR="008D1812" w:rsidRDefault="008D1812" w:rsidP="000D4798">
      <w:pPr>
        <w:ind w:firstLineChars="100" w:firstLine="210"/>
        <w:rPr>
          <w:rFonts w:ascii="ＭＳ 明朝" w:eastAsia="ＭＳ 明朝" w:hAnsi="ＭＳ 明朝"/>
        </w:rPr>
      </w:pPr>
      <w:r>
        <w:rPr>
          <w:rFonts w:ascii="ＭＳ 明朝" w:eastAsia="ＭＳ 明朝" w:hAnsi="ＭＳ 明朝" w:hint="eastAsia"/>
        </w:rPr>
        <w:t>なお、館内は注意書きのないものについてはすべて撮影可とする。</w:t>
      </w:r>
    </w:p>
    <w:p w14:paraId="4965C7F9" w14:textId="77777777" w:rsidR="000D4798" w:rsidRDefault="000D4798" w:rsidP="000D4798">
      <w:pPr>
        <w:rPr>
          <w:rFonts w:ascii="ＭＳ 明朝" w:eastAsia="ＭＳ 明朝" w:hAnsi="ＭＳ 明朝"/>
        </w:rPr>
      </w:pPr>
    </w:p>
    <w:p w14:paraId="60B57140" w14:textId="46B048CA" w:rsidR="000D4798" w:rsidRPr="000D20B0" w:rsidRDefault="000D4798" w:rsidP="000D4798">
      <w:pPr>
        <w:rPr>
          <w:rFonts w:ascii="ＭＳ 明朝" w:eastAsia="ＭＳ 明朝" w:hAnsi="ＭＳ 明朝"/>
          <w:b/>
        </w:rPr>
      </w:pPr>
      <w:r w:rsidRPr="000D20B0">
        <w:rPr>
          <w:rFonts w:ascii="ＭＳ 明朝" w:eastAsia="ＭＳ 明朝" w:hAnsi="ＭＳ 明朝" w:hint="eastAsia"/>
          <w:b/>
        </w:rPr>
        <w:t>１－２．コーナー概要</w:t>
      </w:r>
    </w:p>
    <w:p w14:paraId="73E544E5" w14:textId="77777777" w:rsidR="000F3A2B" w:rsidRDefault="000F3A2B" w:rsidP="000D4798">
      <w:pPr>
        <w:rPr>
          <w:rFonts w:ascii="ＭＳ 明朝" w:eastAsia="ＭＳ 明朝" w:hAnsi="ＭＳ 明朝"/>
        </w:rPr>
      </w:pPr>
    </w:p>
    <w:p w14:paraId="43447A49" w14:textId="49BAB5AB" w:rsidR="000F3A2B" w:rsidRDefault="000F3A2B" w:rsidP="000F3A2B">
      <w:pPr>
        <w:rPr>
          <w:rFonts w:ascii="ＭＳ 明朝" w:eastAsia="ＭＳ 明朝" w:hAnsi="ＭＳ 明朝"/>
        </w:rPr>
      </w:pPr>
      <w:r>
        <w:rPr>
          <w:rFonts w:ascii="ＭＳ 明朝" w:eastAsia="ＭＳ 明朝" w:hAnsi="ＭＳ 明朝" w:hint="eastAsia"/>
        </w:rPr>
        <w:t xml:space="preserve">1章　</w:t>
      </w:r>
      <w:r w:rsidR="00CE4721" w:rsidRPr="00ED2092">
        <w:rPr>
          <w:rFonts w:ascii="ＭＳ 明朝" w:eastAsia="ＭＳ 明朝" w:hAnsi="ＭＳ 明朝" w:hint="eastAsia"/>
        </w:rPr>
        <w:t xml:space="preserve">ごみってなに？　</w:t>
      </w:r>
    </w:p>
    <w:p w14:paraId="330C514D" w14:textId="685FDFC3" w:rsidR="000F3A2B" w:rsidRDefault="00CE4721" w:rsidP="000F3A2B">
      <w:pPr>
        <w:ind w:firstLineChars="100" w:firstLine="210"/>
        <w:rPr>
          <w:rFonts w:ascii="ＭＳ 明朝" w:eastAsia="ＭＳ 明朝" w:hAnsi="ＭＳ 明朝"/>
        </w:rPr>
      </w:pPr>
      <w:r w:rsidRPr="00ED2092">
        <w:rPr>
          <w:rFonts w:ascii="ＭＳ 明朝" w:eastAsia="ＭＳ 明朝" w:hAnsi="ＭＳ 明朝" w:hint="eastAsia"/>
        </w:rPr>
        <w:t>貝塚など、現代の視点から見ると歴史的な価値のあるごみの例を出し、「ごみ」の定義が時代に沿って変化していることを解説する。ものを無駄にせず、ごみの排出が少なかった江戸時代のくらしを解説し、現代のくらしでも通用することがあることを理解してもらう。</w:t>
      </w:r>
    </w:p>
    <w:p w14:paraId="411828F0" w14:textId="77777777" w:rsidR="000F3A2B" w:rsidRPr="00ED2092" w:rsidRDefault="000F3A2B" w:rsidP="000F3A2B">
      <w:pPr>
        <w:ind w:firstLineChars="100" w:firstLine="210"/>
        <w:rPr>
          <w:rFonts w:ascii="ＭＳ 明朝" w:eastAsia="ＭＳ 明朝" w:hAnsi="ＭＳ 明朝"/>
        </w:rPr>
      </w:pPr>
    </w:p>
    <w:p w14:paraId="3059EDB6" w14:textId="514E2F66" w:rsidR="000F3A2B" w:rsidRDefault="000F3A2B" w:rsidP="000F3A2B">
      <w:pPr>
        <w:rPr>
          <w:rFonts w:ascii="ＭＳ 明朝" w:eastAsia="ＭＳ 明朝" w:hAnsi="ＭＳ 明朝"/>
        </w:rPr>
      </w:pPr>
      <w:r>
        <w:rPr>
          <w:rFonts w:ascii="ＭＳ 明朝" w:eastAsia="ＭＳ 明朝" w:hAnsi="ＭＳ 明朝" w:hint="eastAsia"/>
        </w:rPr>
        <w:t xml:space="preserve">2章　</w:t>
      </w:r>
      <w:r w:rsidR="00CE4721" w:rsidRPr="00ED2092">
        <w:rPr>
          <w:rFonts w:ascii="ＭＳ 明朝" w:eastAsia="ＭＳ 明朝" w:hAnsi="ＭＳ 明朝" w:hint="eastAsia"/>
        </w:rPr>
        <w:t>昭和初期</w:t>
      </w:r>
    </w:p>
    <w:p w14:paraId="18D926EB" w14:textId="56E744A5" w:rsidR="00CE4721" w:rsidRDefault="00CE4721" w:rsidP="000F3A2B">
      <w:pPr>
        <w:ind w:firstLineChars="100" w:firstLine="210"/>
        <w:rPr>
          <w:rFonts w:ascii="ＭＳ 明朝" w:eastAsia="ＭＳ 明朝" w:hAnsi="ＭＳ 明朝"/>
        </w:rPr>
      </w:pPr>
      <w:r w:rsidRPr="00ED2092">
        <w:rPr>
          <w:rFonts w:ascii="ＭＳ 明朝" w:eastAsia="ＭＳ 明朝" w:hAnsi="ＭＳ 明朝" w:hint="eastAsia"/>
        </w:rPr>
        <w:t>当時の広報誌などを元に、四日市市の清掃にかかるインフラ整備や、ごみを捨てる市民の意識の変化を追う。「もったいない」という、ものを大切にする考え方が現代のフードロスや３</w:t>
      </w:r>
      <w:r>
        <w:rPr>
          <w:rFonts w:ascii="ＭＳ 明朝" w:eastAsia="ＭＳ 明朝" w:hAnsi="ＭＳ 明朝" w:hint="eastAsia"/>
        </w:rPr>
        <w:t>Ｒ</w:t>
      </w:r>
      <w:r w:rsidRPr="00ED2092">
        <w:rPr>
          <w:rFonts w:ascii="ＭＳ 明朝" w:eastAsia="ＭＳ 明朝" w:hAnsi="ＭＳ 明朝" w:hint="eastAsia"/>
        </w:rPr>
        <w:t>の問題に通じることを示す。物資が不足した戦時中の事項に関しても取り扱う。</w:t>
      </w:r>
    </w:p>
    <w:p w14:paraId="01415665" w14:textId="77777777" w:rsidR="000F3A2B" w:rsidRPr="00ED2092" w:rsidRDefault="000F3A2B" w:rsidP="000F3A2B">
      <w:pPr>
        <w:ind w:firstLineChars="100" w:firstLine="210"/>
        <w:rPr>
          <w:rFonts w:ascii="ＭＳ 明朝" w:eastAsia="ＭＳ 明朝" w:hAnsi="ＭＳ 明朝"/>
        </w:rPr>
      </w:pPr>
    </w:p>
    <w:p w14:paraId="5DB6D6D1" w14:textId="5E426AA4" w:rsidR="00CE4721" w:rsidRDefault="000F3A2B" w:rsidP="00CE4721">
      <w:pPr>
        <w:rPr>
          <w:rFonts w:ascii="ＭＳ 明朝" w:eastAsia="ＭＳ 明朝" w:hAnsi="ＭＳ 明朝"/>
        </w:rPr>
      </w:pPr>
      <w:r>
        <w:rPr>
          <w:rFonts w:ascii="ＭＳ 明朝" w:eastAsia="ＭＳ 明朝" w:hAnsi="ＭＳ 明朝" w:hint="eastAsia"/>
        </w:rPr>
        <w:t xml:space="preserve">3章　</w:t>
      </w:r>
      <w:r w:rsidR="00CE4721" w:rsidRPr="00BF3A77">
        <w:rPr>
          <w:rFonts w:ascii="ＭＳ 明朝" w:eastAsia="ＭＳ 明朝" w:hAnsi="ＭＳ 明朝" w:hint="eastAsia"/>
        </w:rPr>
        <w:t>高度経済成長期</w:t>
      </w:r>
      <w:r w:rsidR="00483D30">
        <w:rPr>
          <w:rFonts w:ascii="ＭＳ 明朝" w:eastAsia="ＭＳ 明朝" w:hAnsi="ＭＳ 明朝" w:hint="eastAsia"/>
        </w:rPr>
        <w:t>と大量消費社会の到来～本</w:t>
      </w:r>
      <w:r w:rsidR="004B4FE5">
        <w:rPr>
          <w:rFonts w:ascii="ＭＳ 明朝" w:eastAsia="ＭＳ 明朝" w:hAnsi="ＭＳ 明朝" w:hint="eastAsia"/>
        </w:rPr>
        <w:t>市におけるごみ問題の取</w:t>
      </w:r>
      <w:r w:rsidR="00602D0C">
        <w:rPr>
          <w:rFonts w:ascii="ＭＳ 明朝" w:eastAsia="ＭＳ 明朝" w:hAnsi="ＭＳ 明朝" w:hint="eastAsia"/>
        </w:rPr>
        <w:t>り</w:t>
      </w:r>
      <w:r w:rsidR="00483D30">
        <w:rPr>
          <w:rFonts w:ascii="ＭＳ 明朝" w:eastAsia="ＭＳ 明朝" w:hAnsi="ＭＳ 明朝" w:hint="eastAsia"/>
        </w:rPr>
        <w:t>組みの歴史～</w:t>
      </w:r>
    </w:p>
    <w:p w14:paraId="4A5BFAC6" w14:textId="29DFFC3A" w:rsidR="00CE4721" w:rsidRDefault="00C7318D" w:rsidP="000F3A2B">
      <w:pPr>
        <w:ind w:firstLineChars="100" w:firstLine="210"/>
        <w:rPr>
          <w:rFonts w:ascii="ＭＳ 明朝" w:eastAsia="ＭＳ 明朝" w:hAnsi="ＭＳ 明朝"/>
        </w:rPr>
      </w:pPr>
      <w:r>
        <w:rPr>
          <w:rFonts w:ascii="ＭＳ 明朝" w:eastAsia="ＭＳ 明朝" w:hAnsi="ＭＳ 明朝" w:hint="eastAsia"/>
        </w:rPr>
        <w:t>広報よっかいちと</w:t>
      </w:r>
      <w:r w:rsidR="00F22422">
        <w:rPr>
          <w:rFonts w:ascii="ＭＳ 明朝" w:eastAsia="ＭＳ 明朝" w:hAnsi="ＭＳ 明朝" w:hint="eastAsia"/>
        </w:rPr>
        <w:t>市内小学生向け副読本「のびゆく四日市」で本</w:t>
      </w:r>
      <w:r w:rsidR="000F3A2B">
        <w:rPr>
          <w:rFonts w:ascii="ＭＳ 明朝" w:eastAsia="ＭＳ 明朝" w:hAnsi="ＭＳ 明朝" w:hint="eastAsia"/>
        </w:rPr>
        <w:t>市のごみの歴史を振</w:t>
      </w:r>
      <w:r>
        <w:rPr>
          <w:rFonts w:ascii="ＭＳ 明朝" w:eastAsia="ＭＳ 明朝" w:hAnsi="ＭＳ 明朝" w:hint="eastAsia"/>
        </w:rPr>
        <w:t>り返る。また、</w:t>
      </w:r>
      <w:r w:rsidR="00CE4721" w:rsidRPr="00BF3A77">
        <w:rPr>
          <w:rFonts w:ascii="ＭＳ 明朝" w:eastAsia="ＭＳ 明朝" w:hAnsi="ＭＳ 明朝" w:hint="eastAsia"/>
        </w:rPr>
        <w:t>四日市公害と環境未来館の常設展示と</w:t>
      </w:r>
      <w:r w:rsidR="00CE4721">
        <w:rPr>
          <w:rFonts w:ascii="ＭＳ 明朝" w:eastAsia="ＭＳ 明朝" w:hAnsi="ＭＳ 明朝" w:hint="eastAsia"/>
        </w:rPr>
        <w:t>時間軸を合わせ、</w:t>
      </w:r>
      <w:r w:rsidR="00F22422">
        <w:rPr>
          <w:rFonts w:ascii="ＭＳ 明朝" w:eastAsia="ＭＳ 明朝" w:hAnsi="ＭＳ 明朝" w:hint="eastAsia"/>
        </w:rPr>
        <w:t>当時</w:t>
      </w:r>
      <w:r w:rsidR="00CE4721">
        <w:rPr>
          <w:rFonts w:ascii="ＭＳ 明朝" w:eastAsia="ＭＳ 明朝" w:hAnsi="ＭＳ 明朝" w:hint="eastAsia"/>
        </w:rPr>
        <w:t>燃えないごみ</w:t>
      </w:r>
      <w:r w:rsidR="00F22422">
        <w:rPr>
          <w:rFonts w:ascii="ＭＳ 明朝" w:eastAsia="ＭＳ 明朝" w:hAnsi="ＭＳ 明朝" w:hint="eastAsia"/>
        </w:rPr>
        <w:t>であったプラスチックやビニールなどの</w:t>
      </w:r>
      <w:r w:rsidR="00CE4721" w:rsidRPr="00BF3A77">
        <w:rPr>
          <w:rFonts w:ascii="ＭＳ 明朝" w:eastAsia="ＭＳ 明朝" w:hAnsi="ＭＳ 明朝" w:hint="eastAsia"/>
        </w:rPr>
        <w:t>石油化学製品の普及と、大量生産・大</w:t>
      </w:r>
      <w:r w:rsidR="00F22422">
        <w:rPr>
          <w:rFonts w:ascii="ＭＳ 明朝" w:eastAsia="ＭＳ 明朝" w:hAnsi="ＭＳ 明朝" w:hint="eastAsia"/>
        </w:rPr>
        <w:t>量消費の時代の到来を解説する。ごみ焼却にともなうばい煙（けむり、すす）</w:t>
      </w:r>
      <w:r w:rsidR="00CE4721" w:rsidRPr="00BF3A77">
        <w:rPr>
          <w:rFonts w:ascii="ＭＳ 明朝" w:eastAsia="ＭＳ 明朝" w:hAnsi="ＭＳ 明朝" w:hint="eastAsia"/>
        </w:rPr>
        <w:t>問題や埋立地不足の問題にも言及する。</w:t>
      </w:r>
    </w:p>
    <w:p w14:paraId="176C8931" w14:textId="77777777" w:rsidR="000F3A2B" w:rsidRDefault="000F3A2B" w:rsidP="000F3A2B">
      <w:pPr>
        <w:rPr>
          <w:rFonts w:ascii="ＭＳ 明朝" w:eastAsia="ＭＳ 明朝" w:hAnsi="ＭＳ 明朝"/>
        </w:rPr>
      </w:pPr>
    </w:p>
    <w:p w14:paraId="1940B0F3" w14:textId="79DE3A9C" w:rsidR="00CE4721" w:rsidRPr="00BF3A77" w:rsidRDefault="000F3A2B" w:rsidP="000F3A2B">
      <w:pPr>
        <w:rPr>
          <w:rFonts w:ascii="ＭＳ 明朝" w:eastAsia="ＭＳ 明朝" w:hAnsi="ＭＳ 明朝"/>
        </w:rPr>
      </w:pPr>
      <w:r>
        <w:rPr>
          <w:rFonts w:ascii="ＭＳ 明朝" w:eastAsia="ＭＳ 明朝" w:hAnsi="ＭＳ 明朝" w:hint="eastAsia"/>
        </w:rPr>
        <w:t xml:space="preserve">4章　</w:t>
      </w:r>
      <w:r w:rsidR="00CE4721" w:rsidRPr="00BF3A77">
        <w:rPr>
          <w:rFonts w:ascii="ＭＳ 明朝" w:eastAsia="ＭＳ 明朝" w:hAnsi="ＭＳ 明朝" w:hint="eastAsia"/>
        </w:rPr>
        <w:t>現在のごみ処理</w:t>
      </w:r>
    </w:p>
    <w:p w14:paraId="2B8AFC7A" w14:textId="10BF7661" w:rsidR="00CE4721" w:rsidRDefault="00CE4721" w:rsidP="000F3A2B">
      <w:pPr>
        <w:ind w:firstLineChars="100" w:firstLine="210"/>
        <w:rPr>
          <w:rFonts w:ascii="ＭＳ 明朝" w:eastAsia="ＭＳ 明朝" w:hAnsi="ＭＳ 明朝"/>
        </w:rPr>
      </w:pPr>
      <w:r w:rsidRPr="00BF3A77">
        <w:rPr>
          <w:rFonts w:ascii="ＭＳ 明朝" w:eastAsia="ＭＳ 明朝" w:hAnsi="ＭＳ 明朝" w:hint="eastAsia"/>
        </w:rPr>
        <w:lastRenderedPageBreak/>
        <w:t>四日</w:t>
      </w:r>
      <w:r w:rsidR="00314D32">
        <w:rPr>
          <w:rFonts w:ascii="ＭＳ 明朝" w:eastAsia="ＭＳ 明朝" w:hAnsi="ＭＳ 明朝" w:hint="eastAsia"/>
        </w:rPr>
        <w:t>市</w:t>
      </w:r>
      <w:r w:rsidRPr="00BF3A77">
        <w:rPr>
          <w:rFonts w:ascii="ＭＳ 明朝" w:eastAsia="ＭＳ 明朝" w:hAnsi="ＭＳ 明朝" w:hint="eastAsia"/>
        </w:rPr>
        <w:t>市クリーンセンターの</w:t>
      </w:r>
      <w:r w:rsidR="00C7318D">
        <w:rPr>
          <w:rFonts w:ascii="ＭＳ 明朝" w:eastAsia="ＭＳ 明朝" w:hAnsi="ＭＳ 明朝" w:hint="eastAsia"/>
        </w:rPr>
        <w:t>資料を用い、</w:t>
      </w:r>
      <w:r w:rsidR="00314D32">
        <w:rPr>
          <w:rFonts w:ascii="ＭＳ 明朝" w:eastAsia="ＭＳ 明朝" w:hAnsi="ＭＳ 明朝" w:hint="eastAsia"/>
        </w:rPr>
        <w:t>施設・パッカー車の紹介、収集方法の変遷</w:t>
      </w:r>
      <w:r w:rsidRPr="00BF3A77">
        <w:rPr>
          <w:rFonts w:ascii="ＭＳ 明朝" w:eastAsia="ＭＳ 明朝" w:hAnsi="ＭＳ 明朝" w:hint="eastAsia"/>
        </w:rPr>
        <w:t>等</w:t>
      </w:r>
      <w:r w:rsidR="000F3A2B">
        <w:rPr>
          <w:rFonts w:ascii="ＭＳ 明朝" w:eastAsia="ＭＳ 明朝" w:hAnsi="ＭＳ 明朝" w:hint="eastAsia"/>
        </w:rPr>
        <w:t>の</w:t>
      </w:r>
      <w:r w:rsidR="00314D32">
        <w:rPr>
          <w:rFonts w:ascii="ＭＳ 明朝" w:eastAsia="ＭＳ 明朝" w:hAnsi="ＭＳ 明朝" w:hint="eastAsia"/>
        </w:rPr>
        <w:t>説明</w:t>
      </w:r>
      <w:r w:rsidRPr="00BF3A77">
        <w:rPr>
          <w:rFonts w:ascii="ＭＳ 明朝" w:eastAsia="ＭＳ 明朝" w:hAnsi="ＭＳ 明朝" w:hint="eastAsia"/>
        </w:rPr>
        <w:t>を通して、</w:t>
      </w:r>
      <w:r w:rsidR="00314D32">
        <w:rPr>
          <w:rFonts w:ascii="ＭＳ 明朝" w:eastAsia="ＭＳ 明朝" w:hAnsi="ＭＳ 明朝" w:hint="eastAsia"/>
        </w:rPr>
        <w:t>本市が目指す循環型社会の取り組みとして、リサイクルの仕方やごみの分別の仕方が変化したこと</w:t>
      </w:r>
      <w:r w:rsidR="00483D30">
        <w:rPr>
          <w:rFonts w:ascii="ＭＳ 明朝" w:eastAsia="ＭＳ 明朝" w:hAnsi="ＭＳ 明朝" w:hint="eastAsia"/>
        </w:rPr>
        <w:t>を写真やハンズオン展示などで説明する。</w:t>
      </w:r>
    </w:p>
    <w:p w14:paraId="1C2D1C37" w14:textId="77777777" w:rsidR="00721458" w:rsidRPr="00BF3A77" w:rsidRDefault="00721458" w:rsidP="000F3A2B">
      <w:pPr>
        <w:ind w:firstLineChars="100" w:firstLine="210"/>
        <w:rPr>
          <w:rFonts w:ascii="ＭＳ 明朝" w:eastAsia="ＭＳ 明朝" w:hAnsi="ＭＳ 明朝"/>
        </w:rPr>
      </w:pPr>
    </w:p>
    <w:p w14:paraId="7807AB8C" w14:textId="7E52A0AB" w:rsidR="00C7318D" w:rsidRDefault="000F3A2B" w:rsidP="000F3A2B">
      <w:pPr>
        <w:rPr>
          <w:rFonts w:ascii="ＭＳ 明朝" w:eastAsia="ＭＳ 明朝" w:hAnsi="ＭＳ 明朝"/>
        </w:rPr>
      </w:pPr>
      <w:r>
        <w:rPr>
          <w:rFonts w:ascii="ＭＳ 明朝" w:eastAsia="ＭＳ 明朝" w:hAnsi="ＭＳ 明朝" w:hint="eastAsia"/>
        </w:rPr>
        <w:t xml:space="preserve">5章　</w:t>
      </w:r>
      <w:r w:rsidR="00C7318D" w:rsidRPr="00C7318D">
        <w:rPr>
          <w:rFonts w:ascii="ＭＳ 明朝" w:eastAsia="ＭＳ 明朝" w:hAnsi="ＭＳ 明朝" w:hint="eastAsia"/>
        </w:rPr>
        <w:t>ごみの今日的課題はなんだろう？</w:t>
      </w:r>
    </w:p>
    <w:p w14:paraId="594D2407" w14:textId="41FFAE89" w:rsidR="00C7318D" w:rsidRDefault="000F3A2B" w:rsidP="000F3A2B">
      <w:pPr>
        <w:ind w:firstLineChars="100" w:firstLine="210"/>
        <w:rPr>
          <w:rFonts w:ascii="ＭＳ 明朝" w:eastAsia="ＭＳ 明朝" w:hAnsi="ＭＳ 明朝"/>
        </w:rPr>
      </w:pPr>
      <w:r>
        <w:rPr>
          <w:rFonts w:ascii="ＭＳ 明朝" w:eastAsia="ＭＳ 明朝" w:hAnsi="ＭＳ 明朝" w:hint="eastAsia"/>
        </w:rPr>
        <w:t>気候やく</w:t>
      </w:r>
      <w:r w:rsidR="00C7318D">
        <w:rPr>
          <w:rFonts w:ascii="ＭＳ 明朝" w:eastAsia="ＭＳ 明朝" w:hAnsi="ＭＳ 明朝" w:hint="eastAsia"/>
        </w:rPr>
        <w:t>らしの変化に伴って今日的課題として発生している諸課題のうち、特に海洋プラスチックごみや災害ごみの問題について解説する。例えば、実際のマイクロプラスチックの展示やその分析、魚がマ</w:t>
      </w:r>
      <w:r w:rsidR="00483D30">
        <w:rPr>
          <w:rFonts w:ascii="ＭＳ 明朝" w:eastAsia="ＭＳ 明朝" w:hAnsi="ＭＳ 明朝" w:hint="eastAsia"/>
        </w:rPr>
        <w:t>イ</w:t>
      </w:r>
      <w:r w:rsidR="00C7318D">
        <w:rPr>
          <w:rFonts w:ascii="ＭＳ 明朝" w:eastAsia="ＭＳ 明朝" w:hAnsi="ＭＳ 明朝" w:hint="eastAsia"/>
        </w:rPr>
        <w:t>クロプラスチックを含む小魚を食べる食物連鎖と人体への影響、令和元年東日本台風（台風１９号）で発生した災害ごみなど地球環境が変化しているなかで起こっていることを紹介する。</w:t>
      </w:r>
    </w:p>
    <w:p w14:paraId="6C20D6E4" w14:textId="397026B9" w:rsidR="00C7318D" w:rsidRDefault="000F3A2B" w:rsidP="000F3A2B">
      <w:pPr>
        <w:rPr>
          <w:rFonts w:ascii="ＭＳ 明朝" w:eastAsia="ＭＳ 明朝" w:hAnsi="ＭＳ 明朝"/>
        </w:rPr>
      </w:pPr>
      <w:r>
        <w:rPr>
          <w:rFonts w:ascii="ＭＳ 明朝" w:eastAsia="ＭＳ 明朝" w:hAnsi="ＭＳ 明朝" w:hint="eastAsia"/>
        </w:rPr>
        <w:t>（以上1～5章展示では事実や歴史的変遷の例示を行い、6章では来館者が今、できることはないか、気付きを促す展示とする）</w:t>
      </w:r>
    </w:p>
    <w:p w14:paraId="3DE8890F" w14:textId="77777777" w:rsidR="000F3A2B" w:rsidRDefault="000F3A2B" w:rsidP="000F3A2B">
      <w:pPr>
        <w:rPr>
          <w:rFonts w:ascii="ＭＳ 明朝" w:eastAsia="ＭＳ 明朝" w:hAnsi="ＭＳ 明朝"/>
        </w:rPr>
      </w:pPr>
    </w:p>
    <w:p w14:paraId="3C5E8C58" w14:textId="7FE8D5F2" w:rsidR="007413B9" w:rsidRDefault="000F3A2B" w:rsidP="000F3A2B">
      <w:pPr>
        <w:rPr>
          <w:rFonts w:ascii="ＭＳ 明朝" w:eastAsia="ＭＳ 明朝" w:hAnsi="ＭＳ 明朝"/>
        </w:rPr>
      </w:pPr>
      <w:r>
        <w:rPr>
          <w:rFonts w:ascii="ＭＳ 明朝" w:eastAsia="ＭＳ 明朝" w:hAnsi="ＭＳ 明朝" w:hint="eastAsia"/>
        </w:rPr>
        <w:t xml:space="preserve">6章　</w:t>
      </w:r>
      <w:r w:rsidR="007413B9" w:rsidRPr="007413B9">
        <w:rPr>
          <w:rFonts w:ascii="ＭＳ 明朝" w:eastAsia="ＭＳ 明朝" w:hAnsi="ＭＳ 明朝" w:hint="eastAsia"/>
        </w:rPr>
        <w:t>今、私たちにできること（「MOTTAINAI</w:t>
      </w:r>
      <w:r w:rsidR="007413B9" w:rsidRPr="007413B9">
        <w:rPr>
          <w:rFonts w:ascii="ＭＳ 明朝" w:eastAsia="ＭＳ 明朝" w:hAnsi="ＭＳ 明朝"/>
        </w:rPr>
        <w:t>」</w:t>
      </w:r>
      <w:r w:rsidR="007413B9" w:rsidRPr="007413B9">
        <w:rPr>
          <w:rFonts w:ascii="ＭＳ 明朝" w:eastAsia="ＭＳ 明朝" w:hAnsi="ＭＳ 明朝" w:hint="eastAsia"/>
        </w:rPr>
        <w:t>から「未来」へ）</w:t>
      </w:r>
    </w:p>
    <w:p w14:paraId="198412D4" w14:textId="73422121" w:rsidR="007413B9" w:rsidRDefault="000F3A2B" w:rsidP="000F3A2B">
      <w:pPr>
        <w:ind w:firstLineChars="100" w:firstLine="210"/>
        <w:rPr>
          <w:rFonts w:ascii="ＭＳ 明朝" w:eastAsia="ＭＳ 明朝" w:hAnsi="ＭＳ 明朝"/>
        </w:rPr>
      </w:pPr>
      <w:r>
        <w:rPr>
          <w:rFonts w:ascii="ＭＳ 明朝" w:eastAsia="ＭＳ 明朝" w:hAnsi="ＭＳ 明朝" w:hint="eastAsia"/>
        </w:rPr>
        <w:t>自分の身近な生活の中で活かすことができ、く</w:t>
      </w:r>
      <w:r w:rsidR="00442572">
        <w:rPr>
          <w:rFonts w:ascii="ＭＳ 明朝" w:eastAsia="ＭＳ 明朝" w:hAnsi="ＭＳ 明朝" w:hint="eastAsia"/>
        </w:rPr>
        <w:t>らしのなかのちょっと</w:t>
      </w:r>
      <w:r w:rsidR="00986079">
        <w:rPr>
          <w:rFonts w:ascii="ＭＳ 明朝" w:eastAsia="ＭＳ 明朝" w:hAnsi="ＭＳ 明朝" w:hint="eastAsia"/>
        </w:rPr>
        <w:t>した心</w:t>
      </w:r>
      <w:r w:rsidR="007413B9" w:rsidRPr="00986079">
        <w:rPr>
          <w:rFonts w:ascii="ＭＳ 明朝" w:eastAsia="ＭＳ 明朝" w:hAnsi="ＭＳ 明朝" w:hint="eastAsia"/>
        </w:rPr>
        <w:t>がけで無理なく無駄なく生きつつ、ごみを減らす。食べるという視点から日常のちょっとした取り</w:t>
      </w:r>
      <w:r w:rsidR="007413B9">
        <w:rPr>
          <w:rFonts w:ascii="ＭＳ 明朝" w:eastAsia="ＭＳ 明朝" w:hAnsi="ＭＳ 明朝" w:hint="eastAsia"/>
        </w:rPr>
        <w:t>組みが循環型社会の実現、SDGｓといった視点に繋がることを提案する</w:t>
      </w:r>
      <w:r w:rsidR="00E645A1">
        <w:rPr>
          <w:rFonts w:ascii="ＭＳ 明朝" w:eastAsia="ＭＳ 明朝" w:hAnsi="ＭＳ 明朝" w:hint="eastAsia"/>
        </w:rPr>
        <w:t>（キーワードとしてはフードロスやローリングストック、クールチョイスなどがあげられる）</w:t>
      </w:r>
      <w:r w:rsidR="007413B9">
        <w:rPr>
          <w:rFonts w:ascii="ＭＳ 明朝" w:eastAsia="ＭＳ 明朝" w:hAnsi="ＭＳ 明朝" w:hint="eastAsia"/>
        </w:rPr>
        <w:t>。</w:t>
      </w:r>
    </w:p>
    <w:p w14:paraId="51DCA482" w14:textId="2329F87F" w:rsidR="00483D30" w:rsidRDefault="00483D30" w:rsidP="000F3A2B">
      <w:pPr>
        <w:ind w:firstLineChars="100" w:firstLine="210"/>
        <w:rPr>
          <w:rFonts w:ascii="ＭＳ 明朝" w:eastAsia="ＭＳ 明朝" w:hAnsi="ＭＳ 明朝"/>
        </w:rPr>
      </w:pPr>
      <w:r>
        <w:rPr>
          <w:rFonts w:ascii="ＭＳ 明朝" w:eastAsia="ＭＳ 明朝" w:hAnsi="ＭＳ 明朝" w:hint="eastAsia"/>
        </w:rPr>
        <w:t>約半世紀前の歴史を振り返り、現代の私たちが未来に豊かな環境を引き継ぐために行き過ぎた行動をとっていないか、立ち止まって考えることができる展示</w:t>
      </w:r>
      <w:r w:rsidR="000D20B0">
        <w:rPr>
          <w:rFonts w:ascii="ＭＳ 明朝" w:eastAsia="ＭＳ 明朝" w:hAnsi="ＭＳ 明朝" w:hint="eastAsia"/>
        </w:rPr>
        <w:t>内容</w:t>
      </w:r>
      <w:r>
        <w:rPr>
          <w:rFonts w:ascii="ＭＳ 明朝" w:eastAsia="ＭＳ 明朝" w:hAnsi="ＭＳ 明朝" w:hint="eastAsia"/>
        </w:rPr>
        <w:t>としたい。例えば、プラスチックやビニールが、決して害悪ではなく、画期的で使いやすい素材であり、処理範囲能力を超えないよう適切に処理することが大切であるように、産業発展の先にある生活の便利さをすべて否定せず、一人一人が先を見据えた行動をとることが重要であることを自覚できるようにしたい。</w:t>
      </w:r>
    </w:p>
    <w:p w14:paraId="5E1E294C" w14:textId="7BBACED5" w:rsidR="00CE4721" w:rsidRDefault="00CE4721" w:rsidP="00E645A1">
      <w:pPr>
        <w:rPr>
          <w:rFonts w:ascii="ＭＳ 明朝" w:eastAsia="ＭＳ 明朝" w:hAnsi="ＭＳ 明朝"/>
        </w:rPr>
      </w:pPr>
    </w:p>
    <w:p w14:paraId="4623249F" w14:textId="27587A71" w:rsidR="00CE4721" w:rsidRPr="000D20B0" w:rsidRDefault="00657910" w:rsidP="00CE4721">
      <w:pPr>
        <w:ind w:left="843" w:hangingChars="400" w:hanging="843"/>
        <w:rPr>
          <w:rFonts w:ascii="ＭＳ 明朝" w:eastAsia="ＭＳ 明朝" w:hAnsi="ＭＳ 明朝"/>
          <w:b/>
        </w:rPr>
      </w:pPr>
      <w:r w:rsidRPr="000D20B0">
        <w:rPr>
          <w:rFonts w:ascii="ＭＳ 明朝" w:eastAsia="ＭＳ 明朝" w:hAnsi="ＭＳ 明朝" w:hint="eastAsia"/>
          <w:b/>
        </w:rPr>
        <w:t>２．</w:t>
      </w:r>
      <w:r w:rsidR="00F22422">
        <w:rPr>
          <w:rFonts w:ascii="ＭＳ 明朝" w:eastAsia="ＭＳ 明朝" w:hAnsi="ＭＳ 明朝" w:hint="eastAsia"/>
          <w:b/>
        </w:rPr>
        <w:t>展示物の制作</w:t>
      </w:r>
      <w:r w:rsidR="00863F95">
        <w:rPr>
          <w:rFonts w:ascii="ＭＳ 明朝" w:eastAsia="ＭＳ 明朝" w:hAnsi="ＭＳ 明朝" w:hint="eastAsia"/>
          <w:b/>
        </w:rPr>
        <w:t>・展示造作作業</w:t>
      </w:r>
      <w:r w:rsidR="00CE4721" w:rsidRPr="000D20B0">
        <w:rPr>
          <w:rFonts w:ascii="ＭＳ 明朝" w:eastAsia="ＭＳ 明朝" w:hAnsi="ＭＳ 明朝" w:hint="eastAsia"/>
          <w:b/>
        </w:rPr>
        <w:t>について</w:t>
      </w:r>
    </w:p>
    <w:p w14:paraId="0636D0F7" w14:textId="7A238476" w:rsidR="00442572" w:rsidRPr="00863F95" w:rsidRDefault="00442572" w:rsidP="00442572">
      <w:pPr>
        <w:ind w:firstLineChars="100" w:firstLine="210"/>
        <w:rPr>
          <w:rFonts w:ascii="ＭＳ 明朝" w:eastAsia="ＭＳ 明朝" w:hAnsi="ＭＳ 明朝"/>
        </w:rPr>
      </w:pPr>
      <w:r w:rsidRPr="009346EF">
        <w:rPr>
          <w:rFonts w:ascii="ＭＳ 明朝" w:eastAsia="ＭＳ 明朝" w:hAnsi="ＭＳ 明朝" w:hint="eastAsia"/>
        </w:rPr>
        <w:t>制作にあたっては、会場であるそらんぽ四日市（博物館）4階特別展示室（594.798㎡）の50</w:t>
      </w:r>
      <w:r w:rsidR="00863F95" w:rsidRPr="009346EF">
        <w:rPr>
          <w:rFonts w:ascii="ＭＳ 明朝" w:eastAsia="ＭＳ 明朝" w:hAnsi="ＭＳ 明朝" w:hint="eastAsia"/>
        </w:rPr>
        <w:t>パーセント以上（内容に応じて</w:t>
      </w:r>
      <w:r w:rsidRPr="009346EF">
        <w:rPr>
          <w:rFonts w:ascii="ＭＳ 明朝" w:eastAsia="ＭＳ 明朝" w:hAnsi="ＭＳ 明朝" w:hint="eastAsia"/>
        </w:rPr>
        <w:t>ラウンジ（93.674㎡）を</w:t>
      </w:r>
      <w:r w:rsidR="00863F95" w:rsidRPr="009346EF">
        <w:rPr>
          <w:rFonts w:ascii="ＭＳ 明朝" w:eastAsia="ＭＳ 明朝" w:hAnsi="ＭＳ 明朝" w:hint="eastAsia"/>
        </w:rPr>
        <w:t>使用してもよい）に可動壁・仮設壁を使用し展示エリアを活用すること。</w:t>
      </w:r>
      <w:r w:rsidRPr="009346EF">
        <w:rPr>
          <w:rFonts w:ascii="ＭＳ 明朝" w:eastAsia="ＭＳ 明朝" w:hAnsi="ＭＳ 明朝" w:hint="eastAsia"/>
        </w:rPr>
        <w:t>各展示物</w:t>
      </w:r>
      <w:r w:rsidR="00863F95" w:rsidRPr="009346EF">
        <w:rPr>
          <w:rFonts w:ascii="ＭＳ 明朝" w:eastAsia="ＭＳ 明朝" w:hAnsi="ＭＳ 明朝" w:hint="eastAsia"/>
        </w:rPr>
        <w:t>および</w:t>
      </w:r>
      <w:r w:rsidR="00A0495D" w:rsidRPr="009346EF">
        <w:rPr>
          <w:rFonts w:ascii="ＭＳ 明朝" w:eastAsia="ＭＳ 明朝" w:hAnsi="ＭＳ 明朝" w:hint="eastAsia"/>
        </w:rPr>
        <w:t>動線</w:t>
      </w:r>
      <w:r w:rsidRPr="009346EF">
        <w:rPr>
          <w:rFonts w:ascii="ＭＳ 明朝" w:eastAsia="ＭＳ 明朝" w:hAnsi="ＭＳ 明朝" w:hint="eastAsia"/>
        </w:rPr>
        <w:t>は来場者が十</w:t>
      </w:r>
      <w:r w:rsidRPr="00863F95">
        <w:rPr>
          <w:rFonts w:ascii="ＭＳ 明朝" w:eastAsia="ＭＳ 明朝" w:hAnsi="ＭＳ 明朝" w:hint="eastAsia"/>
        </w:rPr>
        <w:t>分距離を保ちながら観覧できるよう配慮すること。また、本企画展の滞在時間はおおむね30分から1時間程度を想定し、来館者が満足して見学を終えることのできる展示物などを用意する。</w:t>
      </w:r>
    </w:p>
    <w:p w14:paraId="6D20F0DB" w14:textId="10C08A9A" w:rsidR="004B4FE5" w:rsidRPr="00863F95" w:rsidRDefault="00F22422" w:rsidP="004B4FE5">
      <w:pPr>
        <w:spacing w:line="400" w:lineRule="exact"/>
        <w:ind w:firstLineChars="100" w:firstLine="210"/>
        <w:rPr>
          <w:rFonts w:ascii="ＭＳ 明朝" w:eastAsia="ＭＳ 明朝" w:hAnsi="ＭＳ 明朝"/>
        </w:rPr>
      </w:pPr>
      <w:r w:rsidRPr="00863F95">
        <w:rPr>
          <w:rFonts w:ascii="ＭＳ 明朝" w:eastAsia="ＭＳ 明朝" w:hAnsi="ＭＳ 明朝" w:hint="eastAsia"/>
        </w:rPr>
        <w:t>展示物の</w:t>
      </w:r>
      <w:r w:rsidR="004B4FE5" w:rsidRPr="00863F95">
        <w:rPr>
          <w:rFonts w:ascii="ＭＳ 明朝" w:eastAsia="ＭＳ 明朝" w:hAnsi="ＭＳ 明朝" w:hint="eastAsia"/>
        </w:rPr>
        <w:t>内容については契約締結後、発注者と十分に協議し決定するものとする。</w:t>
      </w:r>
    </w:p>
    <w:p w14:paraId="5288025A" w14:textId="0C1D277B" w:rsidR="004B4FE5" w:rsidRPr="00863F95" w:rsidRDefault="000D20B0" w:rsidP="004B4FE5">
      <w:pPr>
        <w:spacing w:line="400" w:lineRule="exact"/>
        <w:ind w:firstLineChars="100" w:firstLine="210"/>
        <w:rPr>
          <w:rFonts w:ascii="ＭＳ 明朝" w:eastAsia="ＭＳ 明朝" w:hAnsi="ＭＳ 明朝"/>
        </w:rPr>
      </w:pPr>
      <w:r w:rsidRPr="00863F95">
        <w:rPr>
          <w:rFonts w:ascii="ＭＳ 明朝" w:eastAsia="ＭＳ 明朝" w:hAnsi="ＭＳ 明朝" w:hint="eastAsia"/>
        </w:rPr>
        <w:t>基本的に受注者のオリジナリティを尊重するが</w:t>
      </w:r>
      <w:r w:rsidR="002D4118" w:rsidRPr="00863F95">
        <w:rPr>
          <w:rFonts w:ascii="ＭＳ 明朝" w:eastAsia="ＭＳ 明朝" w:hAnsi="ＭＳ 明朝" w:hint="eastAsia"/>
        </w:rPr>
        <w:t>本基本計画ならびに仕様書に示す、本企画展の開催趣旨やねらいなどを踏まえた上、発注者の承認を得て制作すること。展示物などの制作にあたっては、</w:t>
      </w:r>
      <w:r w:rsidRPr="00863F95">
        <w:rPr>
          <w:rFonts w:ascii="ＭＳ 明朝" w:eastAsia="ＭＳ 明朝" w:hAnsi="ＭＳ 明朝" w:hint="eastAsia"/>
        </w:rPr>
        <w:t>発注</w:t>
      </w:r>
      <w:r w:rsidR="00433D97" w:rsidRPr="00863F95">
        <w:rPr>
          <w:rFonts w:ascii="ＭＳ 明朝" w:eastAsia="ＭＳ 明朝" w:hAnsi="ＭＳ 明朝" w:hint="eastAsia"/>
        </w:rPr>
        <w:t>者が所持しているデータ</w:t>
      </w:r>
      <w:r w:rsidR="00837EFC" w:rsidRPr="00863F95">
        <w:rPr>
          <w:rFonts w:ascii="ＭＳ 明朝" w:eastAsia="ＭＳ 明朝" w:hAnsi="ＭＳ 明朝" w:hint="eastAsia"/>
        </w:rPr>
        <w:t>について</w:t>
      </w:r>
      <w:r w:rsidRPr="00863F95">
        <w:rPr>
          <w:rFonts w:ascii="ＭＳ 明朝" w:eastAsia="ＭＳ 明朝" w:hAnsi="ＭＳ 明朝" w:hint="eastAsia"/>
        </w:rPr>
        <w:t>必要があれば</w:t>
      </w:r>
      <w:r w:rsidR="00433D97" w:rsidRPr="00863F95">
        <w:rPr>
          <w:rFonts w:ascii="ＭＳ 明朝" w:eastAsia="ＭＳ 明朝" w:hAnsi="ＭＳ 明朝" w:hint="eastAsia"/>
        </w:rPr>
        <w:t>提供を行う。</w:t>
      </w:r>
      <w:r w:rsidR="002D4118" w:rsidRPr="00863F95">
        <w:rPr>
          <w:rFonts w:ascii="ＭＳ 明朝" w:eastAsia="ＭＳ 明朝" w:hAnsi="ＭＳ 明朝" w:hint="eastAsia"/>
        </w:rPr>
        <w:t>また、資料の借用・使用等に際し、必要な場合は発注者にて手続きを行うが、かかる費用について</w:t>
      </w:r>
      <w:r w:rsidR="002D4118" w:rsidRPr="00863F95">
        <w:rPr>
          <w:rFonts w:ascii="ＭＳ 明朝" w:eastAsia="ＭＳ 明朝" w:hAnsi="ＭＳ 明朝" w:hint="eastAsia"/>
        </w:rPr>
        <w:lastRenderedPageBreak/>
        <w:t>は本委託業務の費用として積算すること。</w:t>
      </w:r>
    </w:p>
    <w:p w14:paraId="5034D5BA" w14:textId="7881A9A9" w:rsidR="00433D97" w:rsidRPr="00602D0C" w:rsidRDefault="004B4FE5" w:rsidP="004B4FE5">
      <w:pPr>
        <w:spacing w:line="400" w:lineRule="exact"/>
        <w:ind w:firstLineChars="100" w:firstLine="210"/>
        <w:rPr>
          <w:rFonts w:ascii="ＭＳ 明朝" w:eastAsia="ＭＳ 明朝" w:hAnsi="ＭＳ 明朝"/>
        </w:rPr>
      </w:pPr>
      <w:r w:rsidRPr="00602D0C">
        <w:rPr>
          <w:rFonts w:ascii="ＭＳ 明朝" w:eastAsia="ＭＳ 明朝" w:hAnsi="ＭＳ 明朝" w:hint="eastAsia"/>
        </w:rPr>
        <w:t>1-2</w:t>
      </w:r>
      <w:r w:rsidR="009346EF">
        <w:rPr>
          <w:rFonts w:ascii="ＭＳ 明朝" w:eastAsia="ＭＳ 明朝" w:hAnsi="ＭＳ 明朝" w:hint="eastAsia"/>
        </w:rPr>
        <w:t>.コーナー</w:t>
      </w:r>
      <w:r w:rsidRPr="00602D0C">
        <w:rPr>
          <w:rFonts w:ascii="ＭＳ 明朝" w:eastAsia="ＭＳ 明朝" w:hAnsi="ＭＳ 明朝" w:hint="eastAsia"/>
        </w:rPr>
        <w:t>概要に記載した</w:t>
      </w:r>
      <w:r w:rsidR="000D20B0" w:rsidRPr="00602D0C">
        <w:rPr>
          <w:rFonts w:ascii="ＭＳ 明朝" w:eastAsia="ＭＳ 明朝" w:hAnsi="ＭＳ 明朝" w:hint="eastAsia"/>
        </w:rPr>
        <w:t>6章の各コーナー内で基本的な</w:t>
      </w:r>
      <w:r w:rsidR="00220319" w:rsidRPr="00602D0C">
        <w:rPr>
          <w:rFonts w:ascii="ＭＳ 明朝" w:eastAsia="ＭＳ 明朝" w:hAnsi="ＭＳ 明朝" w:hint="eastAsia"/>
        </w:rPr>
        <w:t>制作点数</w:t>
      </w:r>
      <w:r w:rsidR="000D20B0" w:rsidRPr="00602D0C">
        <w:rPr>
          <w:rFonts w:ascii="ＭＳ 明朝" w:eastAsia="ＭＳ 明朝" w:hAnsi="ＭＳ 明朝" w:hint="eastAsia"/>
        </w:rPr>
        <w:t>（ア 全体テーマのパネル1枚、個別テーマのパネル2枚</w:t>
      </w:r>
      <w:r w:rsidR="00220319" w:rsidRPr="00602D0C">
        <w:rPr>
          <w:rFonts w:ascii="ＭＳ 明朝" w:eastAsia="ＭＳ 明朝" w:hAnsi="ＭＳ 明朝" w:hint="eastAsia"/>
        </w:rPr>
        <w:t>/</w:t>
      </w:r>
      <w:r w:rsidR="000D20B0" w:rsidRPr="00602D0C">
        <w:rPr>
          <w:rFonts w:ascii="ＭＳ 明朝" w:eastAsia="ＭＳ 明朝" w:hAnsi="ＭＳ 明朝" w:hint="eastAsia"/>
        </w:rPr>
        <w:t xml:space="preserve">イ </w:t>
      </w:r>
      <w:r w:rsidR="00220319" w:rsidRPr="00602D0C">
        <w:rPr>
          <w:rFonts w:ascii="ＭＳ 明朝" w:eastAsia="ＭＳ 明朝" w:hAnsi="ＭＳ 明朝" w:hint="eastAsia"/>
        </w:rPr>
        <w:t>映像1点/ウ 展示物1点）は必ず制作すること</w:t>
      </w:r>
      <w:r w:rsidR="007B0BB0">
        <w:rPr>
          <w:rFonts w:ascii="ＭＳ 明朝" w:eastAsia="ＭＳ 明朝" w:hAnsi="ＭＳ 明朝" w:hint="eastAsia"/>
        </w:rPr>
        <w:t>と</w:t>
      </w:r>
      <w:bookmarkStart w:id="0" w:name="_GoBack"/>
      <w:bookmarkEnd w:id="0"/>
      <w:r w:rsidR="00220319" w:rsidRPr="00602D0C">
        <w:rPr>
          <w:rFonts w:ascii="ＭＳ 明朝" w:eastAsia="ＭＳ 明朝" w:hAnsi="ＭＳ 明朝" w:hint="eastAsia"/>
        </w:rPr>
        <w:t>し、すべてのコーナーで</w:t>
      </w:r>
      <w:r w:rsidRPr="00602D0C">
        <w:rPr>
          <w:rFonts w:ascii="ＭＳ 明朝" w:eastAsia="ＭＳ 明朝" w:hAnsi="ＭＳ 明朝" w:hint="eastAsia"/>
        </w:rPr>
        <w:t>展示の</w:t>
      </w:r>
      <w:r w:rsidR="00220319" w:rsidRPr="00602D0C">
        <w:rPr>
          <w:rFonts w:ascii="ＭＳ 明朝" w:eastAsia="ＭＳ 明朝" w:hAnsi="ＭＳ 明朝" w:hint="eastAsia"/>
        </w:rPr>
        <w:t>一貫性を持たせること。基本的な制作点数を満たしていれば、コーナー間の展示物の増減や入れ替えは可能とする。</w:t>
      </w:r>
      <w:r w:rsidRPr="00602D0C">
        <w:rPr>
          <w:rFonts w:ascii="ＭＳ 明朝" w:eastAsia="ＭＳ 明朝" w:hAnsi="ＭＳ 明朝" w:hint="eastAsia"/>
        </w:rPr>
        <w:t>なお、</w:t>
      </w:r>
      <w:r w:rsidR="00220319" w:rsidRPr="00602D0C">
        <w:rPr>
          <w:rFonts w:ascii="ＭＳ 明朝" w:eastAsia="ＭＳ 明朝" w:hAnsi="ＭＳ 明朝" w:hint="eastAsia"/>
        </w:rPr>
        <w:t>基本的な制作点数</w:t>
      </w:r>
      <w:r w:rsidR="00602D0C" w:rsidRPr="00602D0C">
        <w:rPr>
          <w:rFonts w:ascii="ＭＳ 明朝" w:eastAsia="ＭＳ 明朝" w:hAnsi="ＭＳ 明朝" w:hint="eastAsia"/>
        </w:rPr>
        <w:t>を満たしていれば、それらに加えて</w:t>
      </w:r>
      <w:r w:rsidR="00220319" w:rsidRPr="00602D0C">
        <w:rPr>
          <w:rFonts w:ascii="ＭＳ 明朝" w:eastAsia="ＭＳ 明朝" w:hAnsi="ＭＳ 明朝" w:hint="eastAsia"/>
        </w:rPr>
        <w:t>映像やプロジェクションマッピング、VR</w:t>
      </w:r>
      <w:r w:rsidR="00602D0C" w:rsidRPr="00602D0C">
        <w:rPr>
          <w:rFonts w:ascii="ＭＳ 明朝" w:eastAsia="ＭＳ 明朝" w:hAnsi="ＭＳ 明朝" w:hint="eastAsia"/>
        </w:rPr>
        <w:t>など</w:t>
      </w:r>
      <w:r w:rsidRPr="00602D0C">
        <w:rPr>
          <w:rFonts w:ascii="ＭＳ 明朝" w:eastAsia="ＭＳ 明朝" w:hAnsi="ＭＳ 明朝" w:hint="eastAsia"/>
        </w:rPr>
        <w:t>効果的な展示の提案をすること</w:t>
      </w:r>
      <w:r w:rsidR="00220319" w:rsidRPr="00602D0C">
        <w:rPr>
          <w:rFonts w:ascii="ＭＳ 明朝" w:eastAsia="ＭＳ 明朝" w:hAnsi="ＭＳ 明朝" w:hint="eastAsia"/>
        </w:rPr>
        <w:t>も可能とする。</w:t>
      </w:r>
    </w:p>
    <w:p w14:paraId="7D4EF087" w14:textId="77777777" w:rsidR="004B4FE5" w:rsidRPr="007C7177" w:rsidRDefault="004B4FE5" w:rsidP="004B4FE5">
      <w:pPr>
        <w:spacing w:line="400" w:lineRule="exact"/>
        <w:ind w:firstLineChars="100" w:firstLine="210"/>
        <w:rPr>
          <w:rFonts w:ascii="ＭＳ 明朝" w:eastAsia="ＭＳ 明朝" w:hAnsi="ＭＳ 明朝"/>
        </w:rPr>
      </w:pPr>
    </w:p>
    <w:p w14:paraId="15F8194A" w14:textId="77777777" w:rsidR="00CE4721" w:rsidRDefault="00CE4721" w:rsidP="000D4798">
      <w:pPr>
        <w:spacing w:line="400" w:lineRule="exact"/>
        <w:ind w:firstLineChars="100" w:firstLine="210"/>
        <w:rPr>
          <w:rFonts w:ascii="ＭＳ 明朝" w:eastAsia="ＭＳ 明朝" w:hAnsi="ＭＳ 明朝"/>
        </w:rPr>
      </w:pPr>
      <w:r w:rsidRPr="00496DBC">
        <w:rPr>
          <w:rFonts w:ascii="ＭＳ 明朝" w:eastAsia="ＭＳ 明朝" w:hAnsi="ＭＳ 明朝" w:hint="eastAsia"/>
        </w:rPr>
        <w:t>ア</w:t>
      </w:r>
      <w:r w:rsidRPr="00496DBC">
        <w:rPr>
          <w:rFonts w:ascii="ＭＳ 明朝" w:eastAsia="ＭＳ 明朝" w:hAnsi="ＭＳ 明朝"/>
        </w:rPr>
        <w:t xml:space="preserve"> 展示パネル・解説パネル・キャプション等の制作</w:t>
      </w:r>
    </w:p>
    <w:p w14:paraId="69EEE1C1" w14:textId="27C8D509" w:rsidR="00CE4721" w:rsidRPr="00496DBC" w:rsidRDefault="00CE4721" w:rsidP="000D4798">
      <w:pPr>
        <w:spacing w:line="400" w:lineRule="exact"/>
        <w:ind w:leftChars="200" w:left="420" w:firstLineChars="100" w:firstLine="210"/>
        <w:rPr>
          <w:rFonts w:ascii="ＭＳ 明朝" w:eastAsia="ＭＳ 明朝" w:hAnsi="ＭＳ 明朝"/>
        </w:rPr>
      </w:pPr>
      <w:r>
        <w:rPr>
          <w:rFonts w:ascii="ＭＳ 明朝" w:eastAsia="ＭＳ 明朝" w:hAnsi="ＭＳ 明朝" w:hint="eastAsia"/>
        </w:rPr>
        <w:t>本企画展</w:t>
      </w:r>
      <w:r w:rsidR="00B84103">
        <w:rPr>
          <w:rFonts w:ascii="ＭＳ 明朝" w:eastAsia="ＭＳ 明朝" w:hAnsi="ＭＳ 明朝" w:hint="eastAsia"/>
        </w:rPr>
        <w:t>の6コーナー</w:t>
      </w:r>
      <w:r>
        <w:rPr>
          <w:rFonts w:ascii="ＭＳ 明朝" w:eastAsia="ＭＳ 明朝" w:hAnsi="ＭＳ 明朝" w:hint="eastAsia"/>
        </w:rPr>
        <w:t>全体で</w:t>
      </w:r>
      <w:r>
        <w:rPr>
          <w:rFonts w:ascii="ＭＳ 明朝" w:eastAsia="ＭＳ 明朝" w:hAnsi="ＭＳ 明朝"/>
        </w:rPr>
        <w:t>A0</w:t>
      </w:r>
      <w:r>
        <w:rPr>
          <w:rFonts w:ascii="ＭＳ 明朝" w:eastAsia="ＭＳ 明朝" w:hAnsi="ＭＳ 明朝" w:hint="eastAsia"/>
        </w:rPr>
        <w:t>サイズ60枚の使用を想定しているが、来館者が理解をする上で視覚的に効果的なサイズや形に変更してもよい。</w:t>
      </w:r>
    </w:p>
    <w:p w14:paraId="0C5799F5" w14:textId="77777777" w:rsidR="00CE4721" w:rsidRDefault="00CE4721" w:rsidP="000D4798">
      <w:pPr>
        <w:spacing w:line="400" w:lineRule="exact"/>
        <w:ind w:firstLineChars="100" w:firstLine="210"/>
        <w:rPr>
          <w:rFonts w:ascii="ＭＳ 明朝" w:eastAsia="ＭＳ 明朝" w:hAnsi="ＭＳ 明朝"/>
        </w:rPr>
      </w:pPr>
      <w:r w:rsidRPr="00496DBC">
        <w:rPr>
          <w:rFonts w:ascii="ＭＳ 明朝" w:eastAsia="ＭＳ 明朝" w:hAnsi="ＭＳ 明朝" w:hint="eastAsia"/>
        </w:rPr>
        <w:t>イ</w:t>
      </w:r>
      <w:r w:rsidRPr="00496DBC">
        <w:rPr>
          <w:rFonts w:ascii="ＭＳ 明朝" w:eastAsia="ＭＳ 明朝" w:hAnsi="ＭＳ 明朝"/>
        </w:rPr>
        <w:t xml:space="preserve"> 展示映像等の制作</w:t>
      </w:r>
    </w:p>
    <w:p w14:paraId="17BA149D" w14:textId="77777777" w:rsidR="00CE4721" w:rsidRPr="00496DBC" w:rsidRDefault="00CE4721" w:rsidP="000D4798">
      <w:pPr>
        <w:spacing w:line="40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0D4798">
        <w:rPr>
          <w:rFonts w:ascii="ＭＳ 明朝" w:eastAsia="ＭＳ 明朝" w:hAnsi="ＭＳ 明朝" w:hint="eastAsia"/>
        </w:rPr>
        <w:t xml:space="preserve">　</w:t>
      </w:r>
      <w:r>
        <w:rPr>
          <w:rFonts w:ascii="ＭＳ 明朝" w:eastAsia="ＭＳ 明朝" w:hAnsi="ＭＳ 明朝" w:hint="eastAsia"/>
        </w:rPr>
        <w:t>本企画展の6コーナーにそれぞれ1映像（計6映像）、各120秒を想定している。一連のストーリー性があるものが望ましい。一般的な環境啓発にとどまらず、リサイクル処理過程を追うなど独自性のあるものとする。</w:t>
      </w:r>
    </w:p>
    <w:p w14:paraId="58B57EE2" w14:textId="77777777" w:rsidR="00657910" w:rsidRDefault="000D4798" w:rsidP="00657910">
      <w:pPr>
        <w:rPr>
          <w:rFonts w:ascii="ＭＳ 明朝" w:eastAsia="ＭＳ 明朝" w:hAnsi="ＭＳ 明朝"/>
        </w:rPr>
      </w:pPr>
      <w:r>
        <w:rPr>
          <w:rFonts w:ascii="ＭＳ 明朝" w:eastAsia="ＭＳ 明朝" w:hAnsi="ＭＳ 明朝" w:hint="eastAsia"/>
        </w:rPr>
        <w:t xml:space="preserve">　</w:t>
      </w:r>
      <w:r w:rsidR="00CE4721">
        <w:rPr>
          <w:rFonts w:ascii="ＭＳ 明朝" w:eastAsia="ＭＳ 明朝" w:hAnsi="ＭＳ 明朝" w:hint="eastAsia"/>
        </w:rPr>
        <w:t>ウ</w:t>
      </w:r>
      <w:r>
        <w:rPr>
          <w:rFonts w:ascii="ＭＳ 明朝" w:eastAsia="ＭＳ 明朝" w:hAnsi="ＭＳ 明朝" w:hint="eastAsia"/>
        </w:rPr>
        <w:t xml:space="preserve">　展示造作物の制作</w:t>
      </w:r>
    </w:p>
    <w:p w14:paraId="45D1989D" w14:textId="4797A3E7" w:rsidR="000D4798" w:rsidRDefault="00B84103" w:rsidP="008D1812">
      <w:pPr>
        <w:spacing w:line="400" w:lineRule="exact"/>
        <w:ind w:left="420" w:hangingChars="200" w:hanging="420"/>
        <w:rPr>
          <w:rFonts w:ascii="ＭＳ 明朝" w:eastAsia="ＭＳ 明朝" w:hAnsi="ＭＳ 明朝"/>
        </w:rPr>
      </w:pPr>
      <w:r>
        <w:rPr>
          <w:rFonts w:ascii="ＭＳ 明朝" w:eastAsia="ＭＳ 明朝" w:hAnsi="ＭＳ 明朝" w:hint="eastAsia"/>
        </w:rPr>
        <w:t xml:space="preserve">　　　本企画展の6コーナー全体</w:t>
      </w:r>
      <w:r w:rsidR="000D4798">
        <w:rPr>
          <w:rFonts w:ascii="ＭＳ 明朝" w:eastAsia="ＭＳ 明朝" w:hAnsi="ＭＳ 明朝" w:hint="eastAsia"/>
        </w:rPr>
        <w:t>で</w:t>
      </w:r>
      <w:r w:rsidR="00FB7569">
        <w:rPr>
          <w:rFonts w:ascii="ＭＳ 明朝" w:eastAsia="ＭＳ 明朝" w:hAnsi="ＭＳ 明朝" w:hint="eastAsia"/>
        </w:rPr>
        <w:t>10</w:t>
      </w:r>
      <w:r w:rsidR="000D4798">
        <w:rPr>
          <w:rFonts w:ascii="ＭＳ 明朝" w:eastAsia="ＭＳ 明朝" w:hAnsi="ＭＳ 明朝" w:hint="eastAsia"/>
        </w:rPr>
        <w:t>点を想定している。</w:t>
      </w:r>
      <w:r w:rsidR="008D1812">
        <w:rPr>
          <w:rFonts w:ascii="ＭＳ 明朝" w:eastAsia="ＭＳ 明朝" w:hAnsi="ＭＳ 明朝" w:hint="eastAsia"/>
        </w:rPr>
        <w:t>内容については下記の通り。</w:t>
      </w:r>
      <w:r w:rsidR="000D4798">
        <w:rPr>
          <w:rFonts w:ascii="ＭＳ 明朝" w:eastAsia="ＭＳ 明朝" w:hAnsi="ＭＳ 明朝" w:hint="eastAsia"/>
        </w:rPr>
        <w:t>小学4年生を対象に、視覚・聴覚あるいは行動などを伴い</w:t>
      </w:r>
      <w:r w:rsidR="008D1812">
        <w:rPr>
          <w:rFonts w:ascii="ＭＳ 明朝" w:eastAsia="ＭＳ 明朝" w:hAnsi="ＭＳ 明朝" w:hint="eastAsia"/>
        </w:rPr>
        <w:t>展示内容について</w:t>
      </w:r>
      <w:r w:rsidR="000D4798">
        <w:rPr>
          <w:rFonts w:ascii="ＭＳ 明朝" w:eastAsia="ＭＳ 明朝" w:hAnsi="ＭＳ 明朝" w:hint="eastAsia"/>
        </w:rPr>
        <w:t>理解を深めることができるような造作物を制作する。</w:t>
      </w:r>
      <w:r w:rsidR="008D1812">
        <w:rPr>
          <w:rFonts w:ascii="ＭＳ 明朝" w:eastAsia="ＭＳ 明朝" w:hAnsi="ＭＳ 明朝" w:hint="eastAsia"/>
        </w:rPr>
        <w:t>模型・バナー・</w:t>
      </w:r>
      <w:r w:rsidR="00433D97">
        <w:rPr>
          <w:rFonts w:ascii="ＭＳ 明朝" w:eastAsia="ＭＳ 明朝" w:hAnsi="ＭＳ 明朝" w:hint="eastAsia"/>
        </w:rPr>
        <w:t>撮影スポット・</w:t>
      </w:r>
      <w:r w:rsidR="008D1812">
        <w:rPr>
          <w:rFonts w:ascii="ＭＳ 明朝" w:eastAsia="ＭＳ 明朝" w:hAnsi="ＭＳ 明朝" w:hint="eastAsia"/>
        </w:rPr>
        <w:t>軽易なゲーム（</w:t>
      </w:r>
      <w:r w:rsidR="00837EFC">
        <w:rPr>
          <w:rFonts w:ascii="ＭＳ 明朝" w:eastAsia="ＭＳ 明朝" w:hAnsi="ＭＳ 明朝" w:hint="eastAsia"/>
        </w:rPr>
        <w:t>クイズ、</w:t>
      </w:r>
      <w:r w:rsidR="008D1812">
        <w:rPr>
          <w:rFonts w:ascii="ＭＳ 明朝" w:eastAsia="ＭＳ 明朝" w:hAnsi="ＭＳ 明朝" w:hint="eastAsia"/>
        </w:rPr>
        <w:t>パズル、めくり展示など）を想定している。いずれも</w:t>
      </w:r>
      <w:r w:rsidR="000D4798">
        <w:rPr>
          <w:rFonts w:ascii="ＭＳ 明朝" w:eastAsia="ＭＳ 明朝" w:hAnsi="ＭＳ 明朝" w:hint="eastAsia"/>
        </w:rPr>
        <w:t>会期中の使用に耐えられる程度の頑丈なつくりとする。</w:t>
      </w:r>
      <w:r w:rsidR="008D1812">
        <w:rPr>
          <w:rFonts w:ascii="ＭＳ 明朝" w:eastAsia="ＭＳ 明朝" w:hAnsi="ＭＳ 明朝" w:hint="eastAsia"/>
        </w:rPr>
        <w:t>造作物は電気を使わないものとし、</w:t>
      </w:r>
      <w:r w:rsidR="000D4798">
        <w:rPr>
          <w:rFonts w:ascii="ＭＳ 明朝" w:eastAsia="ＭＳ 明朝" w:hAnsi="ＭＳ 明朝" w:hint="eastAsia"/>
        </w:rPr>
        <w:t>食品、生花</w:t>
      </w:r>
      <w:r w:rsidR="008D1812">
        <w:rPr>
          <w:rFonts w:ascii="ＭＳ 明朝" w:eastAsia="ＭＳ 明朝" w:hAnsi="ＭＳ 明朝" w:hint="eastAsia"/>
        </w:rPr>
        <w:t>、においのするもの、鋭利なもの</w:t>
      </w:r>
      <w:r w:rsidR="000D4798">
        <w:rPr>
          <w:rFonts w:ascii="ＭＳ 明朝" w:eastAsia="ＭＳ 明朝" w:hAnsi="ＭＳ 明朝" w:hint="eastAsia"/>
        </w:rPr>
        <w:t>など</w:t>
      </w:r>
      <w:r w:rsidR="008D1812">
        <w:rPr>
          <w:rFonts w:ascii="ＭＳ 明朝" w:eastAsia="ＭＳ 明朝" w:hAnsi="ＭＳ 明朝" w:hint="eastAsia"/>
        </w:rPr>
        <w:t>、市立</w:t>
      </w:r>
      <w:r w:rsidR="000D4798">
        <w:rPr>
          <w:rFonts w:ascii="ＭＳ 明朝" w:eastAsia="ＭＳ 明朝" w:hAnsi="ＭＳ 明朝" w:hint="eastAsia"/>
        </w:rPr>
        <w:t>博物館</w:t>
      </w:r>
      <w:r w:rsidR="008D1812">
        <w:rPr>
          <w:rFonts w:ascii="ＭＳ 明朝" w:eastAsia="ＭＳ 明朝" w:hAnsi="ＭＳ 明朝" w:hint="eastAsia"/>
        </w:rPr>
        <w:t>に持ち込めないものや展示品を破壊する可能性のあるものは使用しない。</w:t>
      </w:r>
    </w:p>
    <w:p w14:paraId="3E09D5AF" w14:textId="77777777" w:rsidR="00837EFC" w:rsidRDefault="00837EFC" w:rsidP="008D1812">
      <w:pPr>
        <w:spacing w:line="400" w:lineRule="exact"/>
        <w:ind w:left="420" w:hangingChars="200" w:hanging="420"/>
        <w:rPr>
          <w:rFonts w:ascii="ＭＳ 明朝" w:eastAsia="ＭＳ 明朝" w:hAnsi="ＭＳ 明朝"/>
        </w:rPr>
      </w:pPr>
    </w:p>
    <w:p w14:paraId="14D8AA30" w14:textId="653C7D34" w:rsidR="008D1812" w:rsidRDefault="00861A57" w:rsidP="008D1812">
      <w:pPr>
        <w:spacing w:line="40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096D00">
        <w:rPr>
          <w:rFonts w:ascii="ＭＳ 明朝" w:eastAsia="ＭＳ 明朝" w:hAnsi="ＭＳ 明朝" w:hint="eastAsia"/>
        </w:rPr>
        <w:t>ウ 展示</w:t>
      </w:r>
      <w:r>
        <w:rPr>
          <w:rFonts w:ascii="ＭＳ 明朝" w:eastAsia="ＭＳ 明朝" w:hAnsi="ＭＳ 明朝" w:hint="eastAsia"/>
        </w:rPr>
        <w:t>制作物の概要）</w:t>
      </w:r>
    </w:p>
    <w:p w14:paraId="00817017" w14:textId="5F79B4E0" w:rsidR="00861A57" w:rsidRDefault="00602D0C" w:rsidP="008D1812">
      <w:pPr>
        <w:spacing w:line="400" w:lineRule="exact"/>
        <w:ind w:left="420" w:hangingChars="200" w:hanging="420"/>
        <w:rPr>
          <w:rFonts w:ascii="ＭＳ 明朝" w:eastAsia="ＭＳ 明朝" w:hAnsi="ＭＳ 明朝"/>
        </w:rPr>
      </w:pPr>
      <w:r>
        <w:rPr>
          <w:rFonts w:ascii="ＭＳ 明朝" w:eastAsia="ＭＳ 明朝" w:hAnsi="ＭＳ 明朝" w:hint="eastAsia"/>
        </w:rPr>
        <w:t xml:space="preserve">　　下図の「例」</w:t>
      </w:r>
      <w:r w:rsidR="00CD277A">
        <w:rPr>
          <w:rFonts w:ascii="ＭＳ 明朝" w:eastAsia="ＭＳ 明朝" w:hAnsi="ＭＳ 明朝" w:hint="eastAsia"/>
        </w:rPr>
        <w:t>は発</w:t>
      </w:r>
      <w:r w:rsidR="00861A57">
        <w:rPr>
          <w:rFonts w:ascii="ＭＳ 明朝" w:eastAsia="ＭＳ 明朝" w:hAnsi="ＭＳ 明朝" w:hint="eastAsia"/>
        </w:rPr>
        <w:t>注者の想定</w:t>
      </w:r>
      <w:r w:rsidR="00837EFC">
        <w:rPr>
          <w:rFonts w:ascii="ＭＳ 明朝" w:eastAsia="ＭＳ 明朝" w:hAnsi="ＭＳ 明朝" w:hint="eastAsia"/>
        </w:rPr>
        <w:t>例</w:t>
      </w:r>
      <w:r w:rsidR="00096D00">
        <w:rPr>
          <w:rFonts w:ascii="ＭＳ 明朝" w:eastAsia="ＭＳ 明朝" w:hAnsi="ＭＳ 明朝" w:hint="eastAsia"/>
        </w:rPr>
        <w:t>であり、必ずしもその通りにする必要はなく、自由に発想されたい</w:t>
      </w:r>
      <w:r w:rsidR="00861A57">
        <w:rPr>
          <w:rFonts w:ascii="ＭＳ 明朝" w:eastAsia="ＭＳ 明朝" w:hAnsi="ＭＳ 明朝" w:hint="eastAsia"/>
        </w:rPr>
        <w:t>。</w:t>
      </w:r>
      <w:r w:rsidR="00096D00">
        <w:rPr>
          <w:rFonts w:ascii="ＭＳ 明朝" w:eastAsia="ＭＳ 明朝" w:hAnsi="ＭＳ 明朝" w:hint="eastAsia"/>
        </w:rPr>
        <w:t>趣旨が一致していればテーマを変更してもよい。</w:t>
      </w:r>
    </w:p>
    <w:p w14:paraId="7A6B698A" w14:textId="05BCCCE5" w:rsidR="00096D00" w:rsidRDefault="00096D00" w:rsidP="008D1812">
      <w:pPr>
        <w:spacing w:line="400" w:lineRule="exact"/>
        <w:ind w:left="420" w:hangingChars="200" w:hanging="420"/>
        <w:rPr>
          <w:rFonts w:ascii="ＭＳ 明朝" w:eastAsia="ＭＳ 明朝" w:hAnsi="ＭＳ 明朝"/>
        </w:rPr>
      </w:pPr>
    </w:p>
    <w:tbl>
      <w:tblPr>
        <w:tblStyle w:val="af"/>
        <w:tblW w:w="0" w:type="auto"/>
        <w:tblInd w:w="420" w:type="dxa"/>
        <w:tblLook w:val="04A0" w:firstRow="1" w:lastRow="0" w:firstColumn="1" w:lastColumn="0" w:noHBand="0" w:noVBand="1"/>
      </w:tblPr>
      <w:tblGrid>
        <w:gridCol w:w="2713"/>
        <w:gridCol w:w="2626"/>
        <w:gridCol w:w="2735"/>
      </w:tblGrid>
      <w:tr w:rsidR="00096D00" w14:paraId="16E4FEB9" w14:textId="77777777" w:rsidTr="00096D00">
        <w:tc>
          <w:tcPr>
            <w:tcW w:w="2713" w:type="dxa"/>
          </w:tcPr>
          <w:p w14:paraId="7BE15CE6" w14:textId="13769AD3" w:rsidR="00096D00" w:rsidRDefault="00096D00" w:rsidP="008D1812">
            <w:pPr>
              <w:spacing w:line="400" w:lineRule="exact"/>
              <w:rPr>
                <w:rFonts w:ascii="ＭＳ 明朝" w:eastAsia="ＭＳ 明朝" w:hAnsi="ＭＳ 明朝"/>
              </w:rPr>
            </w:pPr>
            <w:r>
              <w:rPr>
                <w:rFonts w:ascii="ＭＳ 明朝" w:eastAsia="ＭＳ 明朝" w:hAnsi="ＭＳ 明朝" w:hint="eastAsia"/>
              </w:rPr>
              <w:t>コーナー</w:t>
            </w:r>
          </w:p>
        </w:tc>
        <w:tc>
          <w:tcPr>
            <w:tcW w:w="2626" w:type="dxa"/>
          </w:tcPr>
          <w:p w14:paraId="0FB5E350" w14:textId="5A66CA21" w:rsidR="00096D00" w:rsidRDefault="00096D00" w:rsidP="008D1812">
            <w:pPr>
              <w:spacing w:line="400" w:lineRule="exact"/>
              <w:rPr>
                <w:rFonts w:ascii="ＭＳ 明朝" w:eastAsia="ＭＳ 明朝" w:hAnsi="ＭＳ 明朝"/>
              </w:rPr>
            </w:pPr>
            <w:r>
              <w:rPr>
                <w:rFonts w:ascii="ＭＳ 明朝" w:eastAsia="ＭＳ 明朝" w:hAnsi="ＭＳ 明朝" w:hint="eastAsia"/>
              </w:rPr>
              <w:t>テーマ</w:t>
            </w:r>
          </w:p>
        </w:tc>
        <w:tc>
          <w:tcPr>
            <w:tcW w:w="2735" w:type="dxa"/>
          </w:tcPr>
          <w:p w14:paraId="4FDE1C00" w14:textId="6A40EBD8" w:rsidR="00096D00" w:rsidRDefault="00096D00" w:rsidP="008D1812">
            <w:pPr>
              <w:spacing w:line="400" w:lineRule="exact"/>
              <w:rPr>
                <w:rFonts w:ascii="ＭＳ 明朝" w:eastAsia="ＭＳ 明朝" w:hAnsi="ＭＳ 明朝"/>
              </w:rPr>
            </w:pPr>
            <w:r>
              <w:rPr>
                <w:rFonts w:ascii="ＭＳ 明朝" w:eastAsia="ＭＳ 明朝" w:hAnsi="ＭＳ 明朝" w:hint="eastAsia"/>
              </w:rPr>
              <w:t>例</w:t>
            </w:r>
          </w:p>
        </w:tc>
      </w:tr>
      <w:tr w:rsidR="00096D00" w14:paraId="4F57A82C" w14:textId="77777777" w:rsidTr="00096D00">
        <w:tc>
          <w:tcPr>
            <w:tcW w:w="2713" w:type="dxa"/>
          </w:tcPr>
          <w:p w14:paraId="62670B2F" w14:textId="77777777" w:rsidR="00096D00" w:rsidRDefault="00096D00" w:rsidP="00096D00">
            <w:pPr>
              <w:rPr>
                <w:rFonts w:ascii="ＭＳ 明朝" w:eastAsia="ＭＳ 明朝" w:hAnsi="ＭＳ 明朝"/>
              </w:rPr>
            </w:pPr>
            <w:r>
              <w:rPr>
                <w:rFonts w:ascii="ＭＳ 明朝" w:eastAsia="ＭＳ 明朝" w:hAnsi="ＭＳ 明朝" w:hint="eastAsia"/>
              </w:rPr>
              <w:t xml:space="preserve">1章　</w:t>
            </w:r>
            <w:r w:rsidRPr="00ED2092">
              <w:rPr>
                <w:rFonts w:ascii="ＭＳ 明朝" w:eastAsia="ＭＳ 明朝" w:hAnsi="ＭＳ 明朝" w:hint="eastAsia"/>
              </w:rPr>
              <w:t xml:space="preserve">ごみってなに？　</w:t>
            </w:r>
          </w:p>
          <w:p w14:paraId="6A0CC710" w14:textId="77777777" w:rsidR="00096D00" w:rsidRDefault="00096D00" w:rsidP="008D1812">
            <w:pPr>
              <w:spacing w:line="400" w:lineRule="exact"/>
              <w:rPr>
                <w:rFonts w:ascii="ＭＳ 明朝" w:eastAsia="ＭＳ 明朝" w:hAnsi="ＭＳ 明朝"/>
              </w:rPr>
            </w:pPr>
          </w:p>
        </w:tc>
        <w:tc>
          <w:tcPr>
            <w:tcW w:w="2626" w:type="dxa"/>
          </w:tcPr>
          <w:p w14:paraId="073D9213" w14:textId="191A208F" w:rsidR="00096D00" w:rsidRDefault="00096D00" w:rsidP="008D1812">
            <w:pPr>
              <w:spacing w:line="400" w:lineRule="exact"/>
              <w:rPr>
                <w:rFonts w:ascii="ＭＳ 明朝" w:eastAsia="ＭＳ 明朝" w:hAnsi="ＭＳ 明朝"/>
              </w:rPr>
            </w:pPr>
            <w:r>
              <w:rPr>
                <w:rFonts w:ascii="ＭＳ 明朝" w:eastAsia="ＭＳ 明朝" w:hAnsi="ＭＳ 明朝" w:hint="eastAsia"/>
              </w:rPr>
              <w:t>・</w:t>
            </w:r>
            <w:r w:rsidRPr="008D1812">
              <w:rPr>
                <w:rFonts w:ascii="ＭＳ 明朝" w:eastAsia="ＭＳ 明朝" w:hAnsi="ＭＳ 明朝" w:hint="eastAsia"/>
              </w:rPr>
              <w:t>江戸時代のエコの例</w:t>
            </w:r>
          </w:p>
        </w:tc>
        <w:tc>
          <w:tcPr>
            <w:tcW w:w="2735" w:type="dxa"/>
          </w:tcPr>
          <w:p w14:paraId="60198D89" w14:textId="7AA8AA37" w:rsidR="00096D00" w:rsidRDefault="00096D00" w:rsidP="008D1812">
            <w:pPr>
              <w:spacing w:line="400" w:lineRule="exact"/>
              <w:rPr>
                <w:rFonts w:ascii="ＭＳ 明朝" w:eastAsia="ＭＳ 明朝" w:hAnsi="ＭＳ 明朝"/>
              </w:rPr>
            </w:pPr>
            <w:r>
              <w:rPr>
                <w:rFonts w:ascii="ＭＳ 明朝" w:eastAsia="ＭＳ 明朝" w:hAnsi="ＭＳ 明朝" w:hint="eastAsia"/>
              </w:rPr>
              <w:t>下肥取り、着物のリサイクル、助け合う長屋のくらしなど</w:t>
            </w:r>
          </w:p>
        </w:tc>
      </w:tr>
      <w:tr w:rsidR="00096D00" w14:paraId="174C5197" w14:textId="77777777" w:rsidTr="00096D00">
        <w:tc>
          <w:tcPr>
            <w:tcW w:w="2713" w:type="dxa"/>
          </w:tcPr>
          <w:p w14:paraId="75757E0F" w14:textId="77777777" w:rsidR="00096D00" w:rsidRDefault="00096D00" w:rsidP="00096D00">
            <w:pPr>
              <w:rPr>
                <w:rFonts w:ascii="ＭＳ 明朝" w:eastAsia="ＭＳ 明朝" w:hAnsi="ＭＳ 明朝"/>
              </w:rPr>
            </w:pPr>
            <w:r>
              <w:rPr>
                <w:rFonts w:ascii="ＭＳ 明朝" w:eastAsia="ＭＳ 明朝" w:hAnsi="ＭＳ 明朝" w:hint="eastAsia"/>
              </w:rPr>
              <w:t xml:space="preserve">2章　</w:t>
            </w:r>
            <w:r w:rsidRPr="00ED2092">
              <w:rPr>
                <w:rFonts w:ascii="ＭＳ 明朝" w:eastAsia="ＭＳ 明朝" w:hAnsi="ＭＳ 明朝" w:hint="eastAsia"/>
              </w:rPr>
              <w:t>昭和初期</w:t>
            </w:r>
          </w:p>
          <w:p w14:paraId="70DB6CEF" w14:textId="77777777" w:rsidR="00096D00" w:rsidRDefault="00096D00" w:rsidP="008D1812">
            <w:pPr>
              <w:spacing w:line="400" w:lineRule="exact"/>
              <w:rPr>
                <w:rFonts w:ascii="ＭＳ 明朝" w:eastAsia="ＭＳ 明朝" w:hAnsi="ＭＳ 明朝"/>
              </w:rPr>
            </w:pPr>
          </w:p>
        </w:tc>
        <w:tc>
          <w:tcPr>
            <w:tcW w:w="2626" w:type="dxa"/>
          </w:tcPr>
          <w:p w14:paraId="2CEEFB92" w14:textId="0FE32BF5" w:rsidR="00096D00" w:rsidRDefault="00096D00" w:rsidP="00096D00">
            <w:pPr>
              <w:spacing w:line="400" w:lineRule="exact"/>
              <w:ind w:left="210" w:hangingChars="100" w:hanging="210"/>
              <w:rPr>
                <w:rFonts w:ascii="ＭＳ 明朝" w:eastAsia="ＭＳ 明朝" w:hAnsi="ＭＳ 明朝"/>
              </w:rPr>
            </w:pPr>
            <w:r>
              <w:rPr>
                <w:rFonts w:ascii="ＭＳ 明朝" w:eastAsia="ＭＳ 明朝" w:hAnsi="ＭＳ 明朝" w:hint="eastAsia"/>
              </w:rPr>
              <w:lastRenderedPageBreak/>
              <w:t>・昭和前半のごみのこと</w:t>
            </w:r>
            <w:r>
              <w:rPr>
                <w:rFonts w:ascii="ＭＳ 明朝" w:eastAsia="ＭＳ 明朝" w:hAnsi="ＭＳ 明朝" w:hint="eastAsia"/>
              </w:rPr>
              <w:lastRenderedPageBreak/>
              <w:t>が</w:t>
            </w:r>
            <w:r w:rsidRPr="008D1812">
              <w:rPr>
                <w:rFonts w:ascii="ＭＳ 明朝" w:eastAsia="ＭＳ 明朝" w:hAnsi="ＭＳ 明朝" w:hint="eastAsia"/>
              </w:rPr>
              <w:t>わかるもの</w:t>
            </w:r>
          </w:p>
        </w:tc>
        <w:tc>
          <w:tcPr>
            <w:tcW w:w="2735" w:type="dxa"/>
          </w:tcPr>
          <w:p w14:paraId="6735D57F" w14:textId="47A1E613" w:rsidR="00096D00" w:rsidRDefault="002C1FD6" w:rsidP="008D1812">
            <w:pPr>
              <w:spacing w:line="400" w:lineRule="exact"/>
              <w:rPr>
                <w:rFonts w:ascii="ＭＳ 明朝" w:eastAsia="ＭＳ 明朝" w:hAnsi="ＭＳ 明朝"/>
              </w:rPr>
            </w:pPr>
            <w:r>
              <w:rPr>
                <w:rFonts w:ascii="ＭＳ 明朝" w:eastAsia="ＭＳ 明朝" w:hAnsi="ＭＳ 明朝" w:hint="eastAsia"/>
              </w:rPr>
              <w:lastRenderedPageBreak/>
              <w:t>大八車、家庭用木製</w:t>
            </w:r>
            <w:r w:rsidR="00096D00" w:rsidRPr="008D1812">
              <w:rPr>
                <w:rFonts w:ascii="ＭＳ 明朝" w:eastAsia="ＭＳ 明朝" w:hAnsi="ＭＳ 明朝" w:hint="eastAsia"/>
              </w:rPr>
              <w:t>ごみ箱</w:t>
            </w:r>
            <w:r w:rsidR="00096D00" w:rsidRPr="008D1812">
              <w:rPr>
                <w:rFonts w:ascii="ＭＳ 明朝" w:eastAsia="ＭＳ 明朝" w:hAnsi="ＭＳ 明朝" w:hint="eastAsia"/>
              </w:rPr>
              <w:lastRenderedPageBreak/>
              <w:t>など</w:t>
            </w:r>
            <w:r w:rsidR="00096D00">
              <w:rPr>
                <w:rFonts w:ascii="ＭＳ 明朝" w:eastAsia="ＭＳ 明朝" w:hAnsi="ＭＳ 明朝" w:hint="eastAsia"/>
              </w:rPr>
              <w:t>の再現、当時の食卓と排出されたごみの再現など</w:t>
            </w:r>
          </w:p>
        </w:tc>
      </w:tr>
      <w:tr w:rsidR="00096D00" w14:paraId="2D4D9FC1" w14:textId="77777777" w:rsidTr="00096D00">
        <w:tc>
          <w:tcPr>
            <w:tcW w:w="2713" w:type="dxa"/>
          </w:tcPr>
          <w:p w14:paraId="293EECCC" w14:textId="6F3C352E" w:rsidR="00096D00" w:rsidRDefault="00096D00" w:rsidP="00096D00">
            <w:pPr>
              <w:rPr>
                <w:rFonts w:ascii="ＭＳ 明朝" w:eastAsia="ＭＳ 明朝" w:hAnsi="ＭＳ 明朝"/>
              </w:rPr>
            </w:pPr>
            <w:r>
              <w:rPr>
                <w:rFonts w:ascii="ＭＳ 明朝" w:eastAsia="ＭＳ 明朝" w:hAnsi="ＭＳ 明朝" w:hint="eastAsia"/>
              </w:rPr>
              <w:lastRenderedPageBreak/>
              <w:t xml:space="preserve">3章　</w:t>
            </w:r>
            <w:r w:rsidRPr="00BF3A77">
              <w:rPr>
                <w:rFonts w:ascii="ＭＳ 明朝" w:eastAsia="ＭＳ 明朝" w:hAnsi="ＭＳ 明朝" w:hint="eastAsia"/>
              </w:rPr>
              <w:t>高度経済成長期</w:t>
            </w:r>
            <w:r w:rsidR="00F22422">
              <w:rPr>
                <w:rFonts w:ascii="ＭＳ 明朝" w:eastAsia="ＭＳ 明朝" w:hAnsi="ＭＳ 明朝" w:hint="eastAsia"/>
              </w:rPr>
              <w:t>と大量消費社会の到来～本市</w:t>
            </w:r>
            <w:r>
              <w:rPr>
                <w:rFonts w:ascii="ＭＳ 明朝" w:eastAsia="ＭＳ 明朝" w:hAnsi="ＭＳ 明朝" w:hint="eastAsia"/>
              </w:rPr>
              <w:t>におけるごみ問題の取り組みの歴史～</w:t>
            </w:r>
          </w:p>
          <w:p w14:paraId="65E2C946" w14:textId="77777777" w:rsidR="00096D00" w:rsidRPr="00096D00" w:rsidRDefault="00096D00" w:rsidP="008D1812">
            <w:pPr>
              <w:spacing w:line="400" w:lineRule="exact"/>
              <w:rPr>
                <w:rFonts w:ascii="ＭＳ 明朝" w:eastAsia="ＭＳ 明朝" w:hAnsi="ＭＳ 明朝"/>
              </w:rPr>
            </w:pPr>
          </w:p>
        </w:tc>
        <w:tc>
          <w:tcPr>
            <w:tcW w:w="2626" w:type="dxa"/>
          </w:tcPr>
          <w:p w14:paraId="48505DD8" w14:textId="1A5FDD87" w:rsidR="00096D00" w:rsidRDefault="00096D00" w:rsidP="00096D00">
            <w:pPr>
              <w:spacing w:line="400" w:lineRule="exact"/>
              <w:ind w:left="210" w:hangingChars="100" w:hanging="210"/>
              <w:rPr>
                <w:rFonts w:ascii="ＭＳ 明朝" w:eastAsia="ＭＳ 明朝" w:hAnsi="ＭＳ 明朝"/>
              </w:rPr>
            </w:pPr>
            <w:r>
              <w:rPr>
                <w:rFonts w:ascii="ＭＳ 明朝" w:eastAsia="ＭＳ 明朝" w:hAnsi="ＭＳ 明朝" w:hint="eastAsia"/>
              </w:rPr>
              <w:t>・</w:t>
            </w:r>
            <w:r w:rsidRPr="008D1812">
              <w:rPr>
                <w:rFonts w:ascii="ＭＳ 明朝" w:eastAsia="ＭＳ 明朝" w:hAnsi="ＭＳ 明朝" w:hint="eastAsia"/>
              </w:rPr>
              <w:t>高度経済成長期のごみの変化が分かるもの</w:t>
            </w:r>
          </w:p>
        </w:tc>
        <w:tc>
          <w:tcPr>
            <w:tcW w:w="2735" w:type="dxa"/>
          </w:tcPr>
          <w:p w14:paraId="4E2CF206" w14:textId="07341165" w:rsidR="00096D00" w:rsidRDefault="002C1FD6" w:rsidP="002C1FD6">
            <w:pPr>
              <w:spacing w:line="400" w:lineRule="exact"/>
              <w:rPr>
                <w:rFonts w:ascii="ＭＳ 明朝" w:eastAsia="ＭＳ 明朝" w:hAnsi="ＭＳ 明朝"/>
              </w:rPr>
            </w:pPr>
            <w:r>
              <w:rPr>
                <w:rFonts w:ascii="ＭＳ 明朝" w:eastAsia="ＭＳ 明朝" w:hAnsi="ＭＳ 明朝" w:hint="eastAsia"/>
              </w:rPr>
              <w:t>昭和初期の食卓と対比し、ごみが</w:t>
            </w:r>
            <w:r w:rsidR="00096D00">
              <w:rPr>
                <w:rFonts w:ascii="ＭＳ 明朝" w:eastAsia="ＭＳ 明朝" w:hAnsi="ＭＳ 明朝" w:hint="eastAsia"/>
              </w:rPr>
              <w:t>木・紙中心から</w:t>
            </w:r>
            <w:r w:rsidR="00096D00" w:rsidRPr="008D1812">
              <w:rPr>
                <w:rFonts w:ascii="ＭＳ 明朝" w:eastAsia="ＭＳ 明朝" w:hAnsi="ＭＳ 明朝" w:hint="eastAsia"/>
              </w:rPr>
              <w:t>プラスチック・ビニール</w:t>
            </w:r>
            <w:r>
              <w:rPr>
                <w:rFonts w:ascii="ＭＳ 明朝" w:eastAsia="ＭＳ 明朝" w:hAnsi="ＭＳ 明朝" w:hint="eastAsia"/>
              </w:rPr>
              <w:t>中心に変化</w:t>
            </w:r>
          </w:p>
        </w:tc>
      </w:tr>
      <w:tr w:rsidR="00096D00" w14:paraId="0B30DE3B" w14:textId="77777777" w:rsidTr="00096D00">
        <w:tc>
          <w:tcPr>
            <w:tcW w:w="2713" w:type="dxa"/>
          </w:tcPr>
          <w:p w14:paraId="15F68535" w14:textId="77777777" w:rsidR="00096D00" w:rsidRDefault="00096D00" w:rsidP="00096D00">
            <w:pPr>
              <w:rPr>
                <w:rFonts w:ascii="ＭＳ 明朝" w:eastAsia="ＭＳ 明朝" w:hAnsi="ＭＳ 明朝"/>
              </w:rPr>
            </w:pPr>
          </w:p>
        </w:tc>
        <w:tc>
          <w:tcPr>
            <w:tcW w:w="2626" w:type="dxa"/>
          </w:tcPr>
          <w:p w14:paraId="2D6110C8" w14:textId="6AC233C5" w:rsidR="00096D00" w:rsidRDefault="00096D00" w:rsidP="00096D00">
            <w:pPr>
              <w:spacing w:line="400" w:lineRule="exact"/>
              <w:ind w:left="210" w:hangingChars="100" w:hanging="210"/>
              <w:rPr>
                <w:rFonts w:ascii="ＭＳ 明朝" w:eastAsia="ＭＳ 明朝" w:hAnsi="ＭＳ 明朝"/>
              </w:rPr>
            </w:pPr>
            <w:r>
              <w:rPr>
                <w:rFonts w:ascii="ＭＳ 明朝" w:eastAsia="ＭＳ 明朝" w:hAnsi="ＭＳ 明朝" w:hint="eastAsia"/>
              </w:rPr>
              <w:t>・</w:t>
            </w:r>
            <w:r w:rsidRPr="008D1812">
              <w:rPr>
                <w:rFonts w:ascii="ＭＳ 明朝" w:eastAsia="ＭＳ 明朝" w:hAnsi="ＭＳ 明朝" w:hint="eastAsia"/>
              </w:rPr>
              <w:t>大量にごみが廃棄されていることが分かるもの</w:t>
            </w:r>
          </w:p>
        </w:tc>
        <w:tc>
          <w:tcPr>
            <w:tcW w:w="2735" w:type="dxa"/>
          </w:tcPr>
          <w:p w14:paraId="7FCD89EA" w14:textId="071E53DE" w:rsidR="00096D00" w:rsidRDefault="00F22422" w:rsidP="008D1812">
            <w:pPr>
              <w:spacing w:line="400" w:lineRule="exact"/>
              <w:rPr>
                <w:rFonts w:ascii="ＭＳ 明朝" w:eastAsia="ＭＳ 明朝" w:hAnsi="ＭＳ 明朝"/>
              </w:rPr>
            </w:pPr>
            <w:r>
              <w:rPr>
                <w:rFonts w:ascii="ＭＳ 明朝" w:eastAsia="ＭＳ 明朝" w:hAnsi="ＭＳ 明朝" w:hint="eastAsia"/>
              </w:rPr>
              <w:t>本</w:t>
            </w:r>
            <w:r w:rsidR="00096D00">
              <w:rPr>
                <w:rFonts w:ascii="ＭＳ 明朝" w:eastAsia="ＭＳ 明朝" w:hAnsi="ＭＳ 明朝" w:hint="eastAsia"/>
              </w:rPr>
              <w:t>市南部埋め立て処分場の写真を大きなバナーに示したものなど</w:t>
            </w:r>
          </w:p>
        </w:tc>
      </w:tr>
      <w:tr w:rsidR="00096D00" w14:paraId="26FB4F6A" w14:textId="77777777" w:rsidTr="00096D00">
        <w:tc>
          <w:tcPr>
            <w:tcW w:w="2713" w:type="dxa"/>
          </w:tcPr>
          <w:p w14:paraId="1E1710F5" w14:textId="77777777" w:rsidR="00096D00" w:rsidRPr="00BF3A77" w:rsidRDefault="00096D00" w:rsidP="00096D00">
            <w:pPr>
              <w:rPr>
                <w:rFonts w:ascii="ＭＳ 明朝" w:eastAsia="ＭＳ 明朝" w:hAnsi="ＭＳ 明朝"/>
              </w:rPr>
            </w:pPr>
            <w:r>
              <w:rPr>
                <w:rFonts w:ascii="ＭＳ 明朝" w:eastAsia="ＭＳ 明朝" w:hAnsi="ＭＳ 明朝" w:hint="eastAsia"/>
              </w:rPr>
              <w:t xml:space="preserve">4章　</w:t>
            </w:r>
            <w:r w:rsidRPr="00BF3A77">
              <w:rPr>
                <w:rFonts w:ascii="ＭＳ 明朝" w:eastAsia="ＭＳ 明朝" w:hAnsi="ＭＳ 明朝" w:hint="eastAsia"/>
              </w:rPr>
              <w:t>現在のごみ処理</w:t>
            </w:r>
          </w:p>
          <w:p w14:paraId="6CCA3999" w14:textId="44B5E79F" w:rsidR="00096D00" w:rsidRDefault="00096D00" w:rsidP="008D1812">
            <w:pPr>
              <w:spacing w:line="400" w:lineRule="exact"/>
              <w:rPr>
                <w:rFonts w:ascii="ＭＳ 明朝" w:eastAsia="ＭＳ 明朝" w:hAnsi="ＭＳ 明朝"/>
              </w:rPr>
            </w:pPr>
          </w:p>
        </w:tc>
        <w:tc>
          <w:tcPr>
            <w:tcW w:w="2626" w:type="dxa"/>
          </w:tcPr>
          <w:p w14:paraId="25109D51" w14:textId="6B43F520" w:rsidR="00096D00" w:rsidRDefault="00096D00" w:rsidP="00096D00">
            <w:pPr>
              <w:spacing w:line="400" w:lineRule="exact"/>
              <w:ind w:left="210" w:hangingChars="100" w:hanging="210"/>
              <w:rPr>
                <w:rFonts w:ascii="ＭＳ 明朝" w:eastAsia="ＭＳ 明朝" w:hAnsi="ＭＳ 明朝"/>
              </w:rPr>
            </w:pPr>
            <w:r>
              <w:rPr>
                <w:rFonts w:ascii="ＭＳ 明朝" w:eastAsia="ＭＳ 明朝" w:hAnsi="ＭＳ 明朝" w:hint="eastAsia"/>
              </w:rPr>
              <w:t>・</w:t>
            </w:r>
            <w:r w:rsidRPr="008D1812">
              <w:rPr>
                <w:rFonts w:ascii="ＭＳ 明朝" w:eastAsia="ＭＳ 明朝" w:hAnsi="ＭＳ 明朝" w:hint="eastAsia"/>
              </w:rPr>
              <w:t>パッカー車の仕組みを説明したもの</w:t>
            </w:r>
          </w:p>
        </w:tc>
        <w:tc>
          <w:tcPr>
            <w:tcW w:w="2735" w:type="dxa"/>
          </w:tcPr>
          <w:p w14:paraId="096FF449" w14:textId="26E7476E" w:rsidR="00096D00" w:rsidRDefault="00096D00" w:rsidP="008D1812">
            <w:pPr>
              <w:spacing w:line="400" w:lineRule="exact"/>
              <w:rPr>
                <w:rFonts w:ascii="ＭＳ 明朝" w:eastAsia="ＭＳ 明朝" w:hAnsi="ＭＳ 明朝"/>
              </w:rPr>
            </w:pPr>
            <w:r>
              <w:rPr>
                <w:rFonts w:ascii="ＭＳ 明朝" w:eastAsia="ＭＳ 明朝" w:hAnsi="ＭＳ 明朝" w:hint="eastAsia"/>
              </w:rPr>
              <w:t>原寸大パッカー車断面図の前で清掃職員の作業服を着て写真を撮ることができるスポットなど</w:t>
            </w:r>
          </w:p>
        </w:tc>
      </w:tr>
      <w:tr w:rsidR="00096D00" w14:paraId="0504F86A" w14:textId="77777777" w:rsidTr="00096D00">
        <w:tc>
          <w:tcPr>
            <w:tcW w:w="2713" w:type="dxa"/>
          </w:tcPr>
          <w:p w14:paraId="12226682" w14:textId="1183A15F" w:rsidR="00096D00" w:rsidRPr="00096D00" w:rsidRDefault="00096D00" w:rsidP="008D1812">
            <w:pPr>
              <w:spacing w:line="400" w:lineRule="exact"/>
              <w:rPr>
                <w:rFonts w:ascii="ＭＳ 明朝" w:eastAsia="ＭＳ 明朝" w:hAnsi="ＭＳ 明朝"/>
              </w:rPr>
            </w:pPr>
            <w:r>
              <w:rPr>
                <w:rFonts w:ascii="ＭＳ 明朝" w:eastAsia="ＭＳ 明朝" w:hAnsi="ＭＳ 明朝" w:hint="eastAsia"/>
              </w:rPr>
              <w:t xml:space="preserve">5章　</w:t>
            </w:r>
            <w:r w:rsidRPr="00C7318D">
              <w:rPr>
                <w:rFonts w:ascii="ＭＳ 明朝" w:eastAsia="ＭＳ 明朝" w:hAnsi="ＭＳ 明朝" w:hint="eastAsia"/>
              </w:rPr>
              <w:t>ごみの今日的課題はなんだろう？</w:t>
            </w:r>
          </w:p>
        </w:tc>
        <w:tc>
          <w:tcPr>
            <w:tcW w:w="2626" w:type="dxa"/>
          </w:tcPr>
          <w:p w14:paraId="7DC62E55" w14:textId="36EC5F98" w:rsidR="00096D00" w:rsidRDefault="00096D00" w:rsidP="00096D00">
            <w:pPr>
              <w:ind w:left="210" w:hangingChars="100" w:hanging="210"/>
              <w:rPr>
                <w:rFonts w:ascii="ＭＳ 明朝" w:eastAsia="ＭＳ 明朝" w:hAnsi="ＭＳ 明朝"/>
              </w:rPr>
            </w:pPr>
            <w:r>
              <w:rPr>
                <w:rFonts w:ascii="ＭＳ 明朝" w:eastAsia="ＭＳ 明朝" w:hAnsi="ＭＳ 明朝" w:hint="eastAsia"/>
              </w:rPr>
              <w:t>・</w:t>
            </w:r>
            <w:r w:rsidRPr="008D1812">
              <w:rPr>
                <w:rFonts w:ascii="ＭＳ 明朝" w:eastAsia="ＭＳ 明朝" w:hAnsi="ＭＳ 明朝" w:hint="eastAsia"/>
              </w:rPr>
              <w:t>資源物の再利用がわかるもの</w:t>
            </w:r>
          </w:p>
          <w:p w14:paraId="4CC34A44" w14:textId="77777777" w:rsidR="00096D00" w:rsidRPr="00096D00" w:rsidRDefault="00096D00" w:rsidP="008D1812">
            <w:pPr>
              <w:spacing w:line="400" w:lineRule="exact"/>
              <w:rPr>
                <w:rFonts w:ascii="ＭＳ 明朝" w:eastAsia="ＭＳ 明朝" w:hAnsi="ＭＳ 明朝"/>
              </w:rPr>
            </w:pPr>
          </w:p>
        </w:tc>
        <w:tc>
          <w:tcPr>
            <w:tcW w:w="2735" w:type="dxa"/>
          </w:tcPr>
          <w:p w14:paraId="7B04DFA7" w14:textId="40DEB7E6" w:rsidR="00096D00" w:rsidRDefault="00096D00" w:rsidP="008D1812">
            <w:pPr>
              <w:spacing w:line="400" w:lineRule="exact"/>
              <w:rPr>
                <w:rFonts w:ascii="ＭＳ 明朝" w:eastAsia="ＭＳ 明朝" w:hAnsi="ＭＳ 明朝"/>
              </w:rPr>
            </w:pPr>
            <w:r>
              <w:rPr>
                <w:rFonts w:ascii="ＭＳ 明朝" w:eastAsia="ＭＳ 明朝" w:hAnsi="ＭＳ 明朝" w:hint="eastAsia"/>
              </w:rPr>
              <w:t>ペットボトルが衣料品に再生する過程をつぶさに追ったものなど</w:t>
            </w:r>
          </w:p>
        </w:tc>
      </w:tr>
      <w:tr w:rsidR="00096D00" w14:paraId="5C6CC38B" w14:textId="77777777" w:rsidTr="00096D00">
        <w:tc>
          <w:tcPr>
            <w:tcW w:w="2713" w:type="dxa"/>
          </w:tcPr>
          <w:p w14:paraId="5A45C86A" w14:textId="77777777" w:rsidR="00096D00" w:rsidRDefault="00096D00" w:rsidP="00096D00">
            <w:pPr>
              <w:rPr>
                <w:rFonts w:ascii="ＭＳ 明朝" w:eastAsia="ＭＳ 明朝" w:hAnsi="ＭＳ 明朝"/>
              </w:rPr>
            </w:pPr>
          </w:p>
        </w:tc>
        <w:tc>
          <w:tcPr>
            <w:tcW w:w="2626" w:type="dxa"/>
          </w:tcPr>
          <w:p w14:paraId="422677AE" w14:textId="37490175" w:rsidR="00096D00" w:rsidRDefault="00096D00" w:rsidP="008D1812">
            <w:pPr>
              <w:spacing w:line="400" w:lineRule="exact"/>
              <w:rPr>
                <w:rFonts w:ascii="ＭＳ 明朝" w:eastAsia="ＭＳ 明朝" w:hAnsi="ＭＳ 明朝"/>
              </w:rPr>
            </w:pPr>
            <w:r>
              <w:rPr>
                <w:rFonts w:ascii="ＭＳ 明朝" w:eastAsia="ＭＳ 明朝" w:hAnsi="ＭＳ 明朝" w:hint="eastAsia"/>
              </w:rPr>
              <w:t>・</w:t>
            </w:r>
            <w:r w:rsidRPr="008D1812">
              <w:rPr>
                <w:rFonts w:ascii="ＭＳ 明朝" w:eastAsia="ＭＳ 明朝" w:hAnsi="ＭＳ 明朝" w:hint="eastAsia"/>
              </w:rPr>
              <w:t>３Ｒを体感できるもの</w:t>
            </w:r>
          </w:p>
        </w:tc>
        <w:tc>
          <w:tcPr>
            <w:tcW w:w="2735" w:type="dxa"/>
          </w:tcPr>
          <w:p w14:paraId="58CA1AA3" w14:textId="174459E7" w:rsidR="00096D00" w:rsidRDefault="00096D00" w:rsidP="008D1812">
            <w:pPr>
              <w:spacing w:line="400" w:lineRule="exact"/>
              <w:rPr>
                <w:rFonts w:ascii="ＭＳ 明朝" w:eastAsia="ＭＳ 明朝" w:hAnsi="ＭＳ 明朝"/>
              </w:rPr>
            </w:pPr>
            <w:r>
              <w:rPr>
                <w:rFonts w:ascii="ＭＳ 明朝" w:eastAsia="ＭＳ 明朝" w:hAnsi="ＭＳ 明朝" w:hint="eastAsia"/>
              </w:rPr>
              <w:t>間伐材積み木、かんなくずプールなど</w:t>
            </w:r>
            <w:r w:rsidRPr="008D1812">
              <w:rPr>
                <w:rFonts w:ascii="ＭＳ 明朝" w:eastAsia="ＭＳ 明朝" w:hAnsi="ＭＳ 明朝" w:hint="eastAsia"/>
              </w:rPr>
              <w:t>リユース品を使用したも</w:t>
            </w:r>
            <w:r>
              <w:rPr>
                <w:rFonts w:ascii="ＭＳ 明朝" w:eastAsia="ＭＳ 明朝" w:hAnsi="ＭＳ 明朝" w:hint="eastAsia"/>
              </w:rPr>
              <w:t>のなど</w:t>
            </w:r>
          </w:p>
        </w:tc>
      </w:tr>
      <w:tr w:rsidR="00096D00" w14:paraId="6C41CCC9" w14:textId="77777777" w:rsidTr="00096D00">
        <w:tc>
          <w:tcPr>
            <w:tcW w:w="2713" w:type="dxa"/>
          </w:tcPr>
          <w:p w14:paraId="53968DA7" w14:textId="77777777" w:rsidR="00096D00" w:rsidRPr="00096D00" w:rsidRDefault="00096D00" w:rsidP="00096D00">
            <w:pPr>
              <w:rPr>
                <w:rFonts w:ascii="ＭＳ 明朝" w:eastAsia="ＭＳ 明朝" w:hAnsi="ＭＳ 明朝"/>
              </w:rPr>
            </w:pPr>
          </w:p>
        </w:tc>
        <w:tc>
          <w:tcPr>
            <w:tcW w:w="2626" w:type="dxa"/>
          </w:tcPr>
          <w:p w14:paraId="51C5178F" w14:textId="06C9A6C5" w:rsidR="00096D00" w:rsidRDefault="00096D00" w:rsidP="00096D00">
            <w:pPr>
              <w:spacing w:line="400" w:lineRule="exact"/>
              <w:ind w:left="210" w:hangingChars="100" w:hanging="210"/>
              <w:rPr>
                <w:rFonts w:ascii="ＭＳ 明朝" w:eastAsia="ＭＳ 明朝" w:hAnsi="ＭＳ 明朝"/>
              </w:rPr>
            </w:pPr>
            <w:r>
              <w:rPr>
                <w:rFonts w:ascii="ＭＳ 明朝" w:eastAsia="ＭＳ 明朝" w:hAnsi="ＭＳ 明朝" w:hint="eastAsia"/>
              </w:rPr>
              <w:t>・</w:t>
            </w:r>
            <w:r w:rsidRPr="008D1812">
              <w:rPr>
                <w:rFonts w:ascii="ＭＳ 明朝" w:eastAsia="ＭＳ 明朝" w:hAnsi="ＭＳ 明朝" w:hint="eastAsia"/>
              </w:rPr>
              <w:t>フードロス問題を体感できるもの</w:t>
            </w:r>
          </w:p>
        </w:tc>
        <w:tc>
          <w:tcPr>
            <w:tcW w:w="2735" w:type="dxa"/>
          </w:tcPr>
          <w:p w14:paraId="1125A544" w14:textId="60DBA04C" w:rsidR="00096D00" w:rsidRDefault="00096D00" w:rsidP="008D1812">
            <w:pPr>
              <w:spacing w:line="400" w:lineRule="exact"/>
              <w:rPr>
                <w:rFonts w:ascii="ＭＳ 明朝" w:eastAsia="ＭＳ 明朝" w:hAnsi="ＭＳ 明朝"/>
              </w:rPr>
            </w:pPr>
            <w:r>
              <w:rPr>
                <w:rFonts w:ascii="ＭＳ 明朝" w:eastAsia="ＭＳ 明朝" w:hAnsi="ＭＳ 明朝" w:hint="eastAsia"/>
              </w:rPr>
              <w:t>日本で1日あたり１人が捨てる量がわかる食品サンプルなど</w:t>
            </w:r>
          </w:p>
        </w:tc>
      </w:tr>
      <w:tr w:rsidR="00096D00" w14:paraId="01C775B6" w14:textId="77777777" w:rsidTr="00096D00">
        <w:tc>
          <w:tcPr>
            <w:tcW w:w="2713" w:type="dxa"/>
          </w:tcPr>
          <w:p w14:paraId="335A25DE" w14:textId="77777777" w:rsidR="00096D00" w:rsidRDefault="00096D00" w:rsidP="00096D00">
            <w:pPr>
              <w:rPr>
                <w:rFonts w:ascii="ＭＳ 明朝" w:eastAsia="ＭＳ 明朝" w:hAnsi="ＭＳ 明朝"/>
              </w:rPr>
            </w:pPr>
          </w:p>
        </w:tc>
        <w:tc>
          <w:tcPr>
            <w:tcW w:w="2626" w:type="dxa"/>
          </w:tcPr>
          <w:p w14:paraId="246B9063" w14:textId="010F8F10" w:rsidR="00096D00" w:rsidRDefault="00096D00" w:rsidP="00096D00">
            <w:pPr>
              <w:spacing w:line="400" w:lineRule="exact"/>
              <w:ind w:left="210" w:hangingChars="100" w:hanging="210"/>
              <w:rPr>
                <w:rFonts w:ascii="ＭＳ 明朝" w:eastAsia="ＭＳ 明朝" w:hAnsi="ＭＳ 明朝"/>
              </w:rPr>
            </w:pPr>
            <w:r>
              <w:rPr>
                <w:rFonts w:ascii="ＭＳ 明朝" w:eastAsia="ＭＳ 明朝" w:hAnsi="ＭＳ 明朝" w:hint="eastAsia"/>
              </w:rPr>
              <w:t>・ごみを捨てる上で、来館者が気付きを得ることができるもの</w:t>
            </w:r>
          </w:p>
        </w:tc>
        <w:tc>
          <w:tcPr>
            <w:tcW w:w="2735" w:type="dxa"/>
          </w:tcPr>
          <w:p w14:paraId="4D8EFE88" w14:textId="03EFAB7B" w:rsidR="00096D00" w:rsidRDefault="00096D00" w:rsidP="008D1812">
            <w:pPr>
              <w:spacing w:line="400" w:lineRule="exact"/>
              <w:rPr>
                <w:rFonts w:ascii="ＭＳ 明朝" w:eastAsia="ＭＳ 明朝" w:hAnsi="ＭＳ 明朝"/>
              </w:rPr>
            </w:pPr>
            <w:r w:rsidRPr="008D1812">
              <w:rPr>
                <w:rFonts w:ascii="ＭＳ 明朝" w:eastAsia="ＭＳ 明朝" w:hAnsi="ＭＳ 明朝" w:hint="eastAsia"/>
              </w:rPr>
              <w:t>水切りをしたゴミとそうでないゴミの</w:t>
            </w:r>
            <w:r>
              <w:rPr>
                <w:rFonts w:ascii="ＭＳ 明朝" w:eastAsia="ＭＳ 明朝" w:hAnsi="ＭＳ 明朝" w:hint="eastAsia"/>
              </w:rPr>
              <w:t>重さの</w:t>
            </w:r>
            <w:r w:rsidRPr="008D1812">
              <w:rPr>
                <w:rFonts w:ascii="ＭＳ 明朝" w:eastAsia="ＭＳ 明朝" w:hAnsi="ＭＳ 明朝" w:hint="eastAsia"/>
              </w:rPr>
              <w:t>違いが分かるもの</w:t>
            </w:r>
            <w:r>
              <w:rPr>
                <w:rFonts w:ascii="ＭＳ 明朝" w:eastAsia="ＭＳ 明朝" w:hAnsi="ＭＳ 明朝" w:hint="eastAsia"/>
              </w:rPr>
              <w:t>など</w:t>
            </w:r>
          </w:p>
        </w:tc>
      </w:tr>
      <w:tr w:rsidR="00FB7569" w14:paraId="0F46159B" w14:textId="77777777" w:rsidTr="00096D00">
        <w:tc>
          <w:tcPr>
            <w:tcW w:w="2713" w:type="dxa"/>
          </w:tcPr>
          <w:p w14:paraId="4776D10E" w14:textId="77777777" w:rsidR="00FB7569" w:rsidRDefault="00FB7569" w:rsidP="00FB7569">
            <w:pPr>
              <w:rPr>
                <w:rFonts w:ascii="ＭＳ 明朝" w:eastAsia="ＭＳ 明朝" w:hAnsi="ＭＳ 明朝"/>
              </w:rPr>
            </w:pPr>
            <w:r>
              <w:rPr>
                <w:rFonts w:ascii="ＭＳ 明朝" w:eastAsia="ＭＳ 明朝" w:hAnsi="ＭＳ 明朝" w:hint="eastAsia"/>
              </w:rPr>
              <w:t xml:space="preserve">6章　</w:t>
            </w:r>
            <w:r w:rsidRPr="007413B9">
              <w:rPr>
                <w:rFonts w:ascii="ＭＳ 明朝" w:eastAsia="ＭＳ 明朝" w:hAnsi="ＭＳ 明朝" w:hint="eastAsia"/>
              </w:rPr>
              <w:t>今、私たちにできること（「MOTTAINAI</w:t>
            </w:r>
            <w:r w:rsidRPr="007413B9">
              <w:rPr>
                <w:rFonts w:ascii="ＭＳ 明朝" w:eastAsia="ＭＳ 明朝" w:hAnsi="ＭＳ 明朝"/>
              </w:rPr>
              <w:t>」</w:t>
            </w:r>
            <w:r w:rsidRPr="007413B9">
              <w:rPr>
                <w:rFonts w:ascii="ＭＳ 明朝" w:eastAsia="ＭＳ 明朝" w:hAnsi="ＭＳ 明朝" w:hint="eastAsia"/>
              </w:rPr>
              <w:t>から「未来」へ）</w:t>
            </w:r>
          </w:p>
          <w:p w14:paraId="5BFB7379" w14:textId="77777777" w:rsidR="00FB7569" w:rsidRPr="00096D00" w:rsidRDefault="00FB7569" w:rsidP="00FB7569">
            <w:pPr>
              <w:rPr>
                <w:rFonts w:ascii="ＭＳ 明朝" w:eastAsia="ＭＳ 明朝" w:hAnsi="ＭＳ 明朝"/>
              </w:rPr>
            </w:pPr>
          </w:p>
        </w:tc>
        <w:tc>
          <w:tcPr>
            <w:tcW w:w="2626" w:type="dxa"/>
          </w:tcPr>
          <w:p w14:paraId="5889D72D" w14:textId="69EDCBFF" w:rsidR="00FB7569" w:rsidRPr="00096D00" w:rsidRDefault="00FB7569" w:rsidP="00FB7569">
            <w:pPr>
              <w:spacing w:line="400" w:lineRule="exact"/>
              <w:rPr>
                <w:rFonts w:ascii="ＭＳ 明朝" w:eastAsia="ＭＳ 明朝" w:hAnsi="ＭＳ 明朝"/>
              </w:rPr>
            </w:pPr>
            <w:r>
              <w:rPr>
                <w:rFonts w:ascii="ＭＳ 明朝" w:eastAsia="ＭＳ 明朝" w:hAnsi="ＭＳ 明朝" w:hint="eastAsia"/>
              </w:rPr>
              <w:t>・</w:t>
            </w:r>
            <w:r w:rsidRPr="008D1812">
              <w:rPr>
                <w:rFonts w:ascii="ＭＳ 明朝" w:eastAsia="ＭＳ 明朝" w:hAnsi="ＭＳ 明朝" w:hint="eastAsia"/>
              </w:rPr>
              <w:t>海洋プラスチックごみ問題をわかりやすく説明したもの</w:t>
            </w:r>
          </w:p>
        </w:tc>
        <w:tc>
          <w:tcPr>
            <w:tcW w:w="2735" w:type="dxa"/>
          </w:tcPr>
          <w:p w14:paraId="4595D3D5" w14:textId="77777777" w:rsidR="00FB7569" w:rsidRDefault="00FB7569" w:rsidP="00FB7569">
            <w:pPr>
              <w:ind w:left="1260" w:hangingChars="600" w:hanging="1260"/>
              <w:rPr>
                <w:rFonts w:ascii="ＭＳ 明朝" w:eastAsia="ＭＳ 明朝" w:hAnsi="ＭＳ 明朝"/>
              </w:rPr>
            </w:pPr>
            <w:r>
              <w:rPr>
                <w:rFonts w:ascii="ＭＳ 明朝" w:eastAsia="ＭＳ 明朝" w:hAnsi="ＭＳ 明朝" w:hint="eastAsia"/>
              </w:rPr>
              <w:t>家庭ごみが海洋に排出さ</w:t>
            </w:r>
          </w:p>
          <w:p w14:paraId="1FEC5957" w14:textId="77777777" w:rsidR="00FB7569" w:rsidRDefault="00FB7569" w:rsidP="00FB7569">
            <w:pPr>
              <w:ind w:left="1260" w:hangingChars="600" w:hanging="1260"/>
              <w:rPr>
                <w:rFonts w:ascii="ＭＳ 明朝" w:eastAsia="ＭＳ 明朝" w:hAnsi="ＭＳ 明朝"/>
              </w:rPr>
            </w:pPr>
            <w:r>
              <w:rPr>
                <w:rFonts w:ascii="ＭＳ 明朝" w:eastAsia="ＭＳ 明朝" w:hAnsi="ＭＳ 明朝" w:hint="eastAsia"/>
              </w:rPr>
              <w:t>れるまでの過程、マイクロ</w:t>
            </w:r>
          </w:p>
          <w:p w14:paraId="492C129B" w14:textId="77777777" w:rsidR="00FB7569" w:rsidRDefault="00FB7569" w:rsidP="00FB7569">
            <w:pPr>
              <w:ind w:left="1260" w:hangingChars="600" w:hanging="1260"/>
              <w:rPr>
                <w:rFonts w:ascii="ＭＳ 明朝" w:eastAsia="ＭＳ 明朝" w:hAnsi="ＭＳ 明朝"/>
              </w:rPr>
            </w:pPr>
            <w:r>
              <w:rPr>
                <w:rFonts w:ascii="ＭＳ 明朝" w:eastAsia="ＭＳ 明朝" w:hAnsi="ＭＳ 明朝" w:hint="eastAsia"/>
              </w:rPr>
              <w:t>プラスチックが生物に与</w:t>
            </w:r>
          </w:p>
          <w:p w14:paraId="3B10D19C" w14:textId="3AD2A065" w:rsidR="00FB7569" w:rsidRDefault="00FB7569" w:rsidP="00FB7569">
            <w:pPr>
              <w:spacing w:line="400" w:lineRule="exact"/>
              <w:rPr>
                <w:rFonts w:ascii="ＭＳ 明朝" w:eastAsia="ＭＳ 明朝" w:hAnsi="ＭＳ 明朝"/>
              </w:rPr>
            </w:pPr>
            <w:r>
              <w:rPr>
                <w:rFonts w:ascii="ＭＳ 明朝" w:eastAsia="ＭＳ 明朝" w:hAnsi="ＭＳ 明朝" w:hint="eastAsia"/>
              </w:rPr>
              <w:t>える影響など</w:t>
            </w:r>
          </w:p>
        </w:tc>
      </w:tr>
    </w:tbl>
    <w:p w14:paraId="24B82CDC" w14:textId="764DC447" w:rsidR="00863F95" w:rsidRPr="00863F95" w:rsidRDefault="00863F95"/>
    <w:sectPr w:rsidR="00863F95" w:rsidRPr="00863F95" w:rsidSect="00721458">
      <w:footerReference w:type="default" r:id="rId8"/>
      <w:pgSz w:w="11906" w:h="16838"/>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16F91" w14:textId="77777777" w:rsidR="001A5C9D" w:rsidRDefault="001A5C9D" w:rsidP="007C7177">
      <w:r>
        <w:separator/>
      </w:r>
    </w:p>
  </w:endnote>
  <w:endnote w:type="continuationSeparator" w:id="0">
    <w:p w14:paraId="405E6AA6" w14:textId="77777777" w:rsidR="001A5C9D" w:rsidRDefault="001A5C9D" w:rsidP="007C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230863"/>
      <w:docPartObj>
        <w:docPartGallery w:val="Page Numbers (Bottom of Page)"/>
        <w:docPartUnique/>
      </w:docPartObj>
    </w:sdtPr>
    <w:sdtEndPr/>
    <w:sdtContent>
      <w:p w14:paraId="37A5692A" w14:textId="37BCCB54" w:rsidR="00096D00" w:rsidRDefault="00096D00">
        <w:pPr>
          <w:pStyle w:val="ac"/>
          <w:jc w:val="center"/>
        </w:pPr>
        <w:r>
          <w:fldChar w:fldCharType="begin"/>
        </w:r>
        <w:r>
          <w:instrText>PAGE   \* MERGEFORMAT</w:instrText>
        </w:r>
        <w:r>
          <w:fldChar w:fldCharType="separate"/>
        </w:r>
        <w:r w:rsidR="007B0BB0" w:rsidRPr="007B0BB0">
          <w:rPr>
            <w:noProof/>
            <w:lang w:val="ja-JP"/>
          </w:rPr>
          <w:t>3</w:t>
        </w:r>
        <w:r>
          <w:fldChar w:fldCharType="end"/>
        </w:r>
      </w:p>
    </w:sdtContent>
  </w:sdt>
  <w:p w14:paraId="443CA874" w14:textId="77777777" w:rsidR="00096D00" w:rsidRDefault="00096D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C53B5" w14:textId="77777777" w:rsidR="001A5C9D" w:rsidRDefault="001A5C9D" w:rsidP="007C7177">
      <w:r>
        <w:separator/>
      </w:r>
    </w:p>
  </w:footnote>
  <w:footnote w:type="continuationSeparator" w:id="0">
    <w:p w14:paraId="460E8276" w14:textId="77777777" w:rsidR="001A5C9D" w:rsidRDefault="001A5C9D" w:rsidP="007C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4901"/>
    <w:multiLevelType w:val="hybridMultilevel"/>
    <w:tmpl w:val="A16C134A"/>
    <w:lvl w:ilvl="0" w:tplc="F008F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2F7E4F"/>
    <w:multiLevelType w:val="hybridMultilevel"/>
    <w:tmpl w:val="585C26AC"/>
    <w:lvl w:ilvl="0" w:tplc="63D2D7C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21"/>
    <w:rsid w:val="000943E3"/>
    <w:rsid w:val="00096D00"/>
    <w:rsid w:val="000D20B0"/>
    <w:rsid w:val="000D4798"/>
    <w:rsid w:val="000F3A2B"/>
    <w:rsid w:val="00190806"/>
    <w:rsid w:val="001A5C9D"/>
    <w:rsid w:val="00220319"/>
    <w:rsid w:val="002C1FD6"/>
    <w:rsid w:val="002D4118"/>
    <w:rsid w:val="00312441"/>
    <w:rsid w:val="00314D32"/>
    <w:rsid w:val="00433D97"/>
    <w:rsid w:val="00442572"/>
    <w:rsid w:val="00483D30"/>
    <w:rsid w:val="004B4FE5"/>
    <w:rsid w:val="00602D0C"/>
    <w:rsid w:val="00657910"/>
    <w:rsid w:val="00673712"/>
    <w:rsid w:val="00721458"/>
    <w:rsid w:val="007413B9"/>
    <w:rsid w:val="007B0BB0"/>
    <w:rsid w:val="007C7177"/>
    <w:rsid w:val="00837EFC"/>
    <w:rsid w:val="00861A57"/>
    <w:rsid w:val="00863F95"/>
    <w:rsid w:val="008D1812"/>
    <w:rsid w:val="009346EF"/>
    <w:rsid w:val="00986079"/>
    <w:rsid w:val="00A0495D"/>
    <w:rsid w:val="00A769F7"/>
    <w:rsid w:val="00AB12C7"/>
    <w:rsid w:val="00B84103"/>
    <w:rsid w:val="00BD430B"/>
    <w:rsid w:val="00BE2CEB"/>
    <w:rsid w:val="00C7318D"/>
    <w:rsid w:val="00CD277A"/>
    <w:rsid w:val="00CE4721"/>
    <w:rsid w:val="00D5299C"/>
    <w:rsid w:val="00E645A1"/>
    <w:rsid w:val="00F22422"/>
    <w:rsid w:val="00FB7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988826"/>
  <w15:chartTrackingRefBased/>
  <w15:docId w15:val="{6381B823-65F7-4441-8BE5-3932D6FC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E4721"/>
    <w:rPr>
      <w:sz w:val="18"/>
      <w:szCs w:val="18"/>
    </w:rPr>
  </w:style>
  <w:style w:type="paragraph" w:styleId="a4">
    <w:name w:val="annotation text"/>
    <w:basedOn w:val="a"/>
    <w:link w:val="a5"/>
    <w:uiPriority w:val="99"/>
    <w:semiHidden/>
    <w:unhideWhenUsed/>
    <w:rsid w:val="00CE4721"/>
    <w:pPr>
      <w:jc w:val="left"/>
    </w:pPr>
  </w:style>
  <w:style w:type="character" w:customStyle="1" w:styleId="a5">
    <w:name w:val="コメント文字列 (文字)"/>
    <w:basedOn w:val="a0"/>
    <w:link w:val="a4"/>
    <w:uiPriority w:val="99"/>
    <w:semiHidden/>
    <w:rsid w:val="00CE4721"/>
  </w:style>
  <w:style w:type="paragraph" w:styleId="a6">
    <w:name w:val="Balloon Text"/>
    <w:basedOn w:val="a"/>
    <w:link w:val="a7"/>
    <w:uiPriority w:val="99"/>
    <w:semiHidden/>
    <w:unhideWhenUsed/>
    <w:rsid w:val="00CE472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E4721"/>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8D1812"/>
    <w:rPr>
      <w:b/>
      <w:bCs/>
    </w:rPr>
  </w:style>
  <w:style w:type="character" w:customStyle="1" w:styleId="a9">
    <w:name w:val="コメント内容 (文字)"/>
    <w:basedOn w:val="a5"/>
    <w:link w:val="a8"/>
    <w:uiPriority w:val="99"/>
    <w:semiHidden/>
    <w:rsid w:val="008D1812"/>
    <w:rPr>
      <w:b/>
      <w:bCs/>
    </w:rPr>
  </w:style>
  <w:style w:type="paragraph" w:styleId="aa">
    <w:name w:val="header"/>
    <w:basedOn w:val="a"/>
    <w:link w:val="ab"/>
    <w:uiPriority w:val="99"/>
    <w:unhideWhenUsed/>
    <w:rsid w:val="007C7177"/>
    <w:pPr>
      <w:tabs>
        <w:tab w:val="center" w:pos="4252"/>
        <w:tab w:val="right" w:pos="8504"/>
      </w:tabs>
      <w:snapToGrid w:val="0"/>
    </w:pPr>
  </w:style>
  <w:style w:type="character" w:customStyle="1" w:styleId="ab">
    <w:name w:val="ヘッダー (文字)"/>
    <w:basedOn w:val="a0"/>
    <w:link w:val="aa"/>
    <w:uiPriority w:val="99"/>
    <w:rsid w:val="007C7177"/>
  </w:style>
  <w:style w:type="paragraph" w:styleId="ac">
    <w:name w:val="footer"/>
    <w:basedOn w:val="a"/>
    <w:link w:val="ad"/>
    <w:uiPriority w:val="99"/>
    <w:unhideWhenUsed/>
    <w:rsid w:val="007C7177"/>
    <w:pPr>
      <w:tabs>
        <w:tab w:val="center" w:pos="4252"/>
        <w:tab w:val="right" w:pos="8504"/>
      </w:tabs>
      <w:snapToGrid w:val="0"/>
    </w:pPr>
  </w:style>
  <w:style w:type="character" w:customStyle="1" w:styleId="ad">
    <w:name w:val="フッター (文字)"/>
    <w:basedOn w:val="a0"/>
    <w:link w:val="ac"/>
    <w:uiPriority w:val="99"/>
    <w:rsid w:val="007C7177"/>
  </w:style>
  <w:style w:type="paragraph" w:styleId="ae">
    <w:name w:val="List Paragraph"/>
    <w:basedOn w:val="a"/>
    <w:uiPriority w:val="34"/>
    <w:qFormat/>
    <w:rsid w:val="00C7318D"/>
    <w:pPr>
      <w:ind w:leftChars="400" w:left="840"/>
    </w:pPr>
  </w:style>
  <w:style w:type="table" w:styleId="af">
    <w:name w:val="Table Grid"/>
    <w:basedOn w:val="a1"/>
    <w:uiPriority w:val="39"/>
    <w:rsid w:val="00096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A553C-6015-43E6-85E6-97F6E013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539</Words>
  <Characters>3077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花菜</dc:creator>
  <cp:keywords/>
  <dc:description/>
  <cp:lastModifiedBy>吉田 慧聖</cp:lastModifiedBy>
  <cp:revision>11</cp:revision>
  <cp:lastPrinted>2020-04-25T02:29:00Z</cp:lastPrinted>
  <dcterms:created xsi:type="dcterms:W3CDTF">2020-04-15T01:32:00Z</dcterms:created>
  <dcterms:modified xsi:type="dcterms:W3CDTF">2020-04-25T02:30:00Z</dcterms:modified>
</cp:coreProperties>
</file>